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6D16D" w14:textId="4AA44148" w:rsidR="006156E6" w:rsidRDefault="00977C29" w:rsidP="00620422">
      <w:pPr>
        <w:shd w:val="clear" w:color="auto" w:fill="FFFFFF"/>
        <w:spacing w:after="0" w:line="240" w:lineRule="auto"/>
        <w:jc w:val="center"/>
        <w:textAlignment w:val="baseline"/>
        <w:rPr>
          <w:rFonts w:ascii="Arial" w:eastAsia="Times New Roman" w:hAnsi="Arial" w:cs="Arial"/>
          <w:b/>
          <w:bCs/>
          <w:color w:val="000000" w:themeColor="text1"/>
        </w:rPr>
      </w:pPr>
      <w:r>
        <w:rPr>
          <w:rFonts w:ascii="Arial" w:eastAsia="Times New Roman" w:hAnsi="Arial" w:cs="Arial"/>
          <w:b/>
          <w:bCs/>
          <w:noProof/>
          <w:color w:val="000000" w:themeColor="text1"/>
        </w:rPr>
        <w:drawing>
          <wp:inline distT="0" distB="0" distL="0" distR="0" wp14:anchorId="63A724A0" wp14:editId="05A1ADB3">
            <wp:extent cx="1691341" cy="1198906"/>
            <wp:effectExtent l="0" t="0" r="4445" b="127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8189" cy="1203760"/>
                    </a:xfrm>
                    <a:prstGeom prst="rect">
                      <a:avLst/>
                    </a:prstGeom>
                  </pic:spPr>
                </pic:pic>
              </a:graphicData>
            </a:graphic>
          </wp:inline>
        </w:drawing>
      </w:r>
    </w:p>
    <w:p w14:paraId="5C9A8C5D" w14:textId="77777777" w:rsidR="006156E6" w:rsidRPr="00C70F04" w:rsidRDefault="006156E6" w:rsidP="00620422">
      <w:pPr>
        <w:shd w:val="clear" w:color="auto" w:fill="FFFFFF"/>
        <w:spacing w:after="0" w:line="240" w:lineRule="auto"/>
        <w:jc w:val="center"/>
        <w:textAlignment w:val="baseline"/>
        <w:rPr>
          <w:rFonts w:ascii="Arial" w:eastAsia="Times New Roman" w:hAnsi="Arial" w:cs="Arial"/>
          <w:b/>
          <w:bCs/>
          <w:color w:val="000000" w:themeColor="text1"/>
          <w:sz w:val="28"/>
          <w:szCs w:val="28"/>
        </w:rPr>
      </w:pPr>
    </w:p>
    <w:p w14:paraId="316CA7FC" w14:textId="77777777" w:rsidR="00C70F04" w:rsidRDefault="00C70F04" w:rsidP="009E65D0">
      <w:pPr>
        <w:shd w:val="clear" w:color="auto" w:fill="FFFFFF"/>
        <w:spacing w:after="0" w:line="240" w:lineRule="auto"/>
        <w:textAlignment w:val="baseline"/>
        <w:rPr>
          <w:rFonts w:ascii="Arial" w:eastAsia="Times New Roman" w:hAnsi="Arial" w:cs="Arial"/>
          <w:b/>
          <w:bCs/>
          <w:color w:val="000000" w:themeColor="text1"/>
          <w:sz w:val="28"/>
          <w:szCs w:val="28"/>
        </w:rPr>
      </w:pPr>
    </w:p>
    <w:p w14:paraId="508A7534" w14:textId="4E81A654" w:rsidR="00620422" w:rsidRPr="00C70F04" w:rsidRDefault="00977910" w:rsidP="00620422">
      <w:pPr>
        <w:shd w:val="clear" w:color="auto" w:fill="FFFFFF"/>
        <w:spacing w:after="0" w:line="240" w:lineRule="auto"/>
        <w:jc w:val="center"/>
        <w:textAlignment w:val="baseline"/>
        <w:rPr>
          <w:rFonts w:ascii="Arial" w:eastAsia="Times New Roman" w:hAnsi="Arial" w:cs="Arial"/>
          <w:b/>
          <w:bCs/>
          <w:color w:val="000000" w:themeColor="text1"/>
          <w:sz w:val="28"/>
          <w:szCs w:val="28"/>
        </w:rPr>
      </w:pPr>
      <w:r w:rsidRPr="00C70F04">
        <w:rPr>
          <w:rFonts w:ascii="Arial" w:eastAsia="Times New Roman" w:hAnsi="Arial" w:cs="Arial"/>
          <w:b/>
          <w:bCs/>
          <w:color w:val="000000" w:themeColor="text1"/>
          <w:sz w:val="28"/>
          <w:szCs w:val="28"/>
        </w:rPr>
        <w:t xml:space="preserve">EMPLOYER </w:t>
      </w:r>
      <w:r w:rsidR="00620422" w:rsidRPr="00C70F04">
        <w:rPr>
          <w:rFonts w:ascii="Arial" w:eastAsia="Times New Roman" w:hAnsi="Arial" w:cs="Arial"/>
          <w:b/>
          <w:bCs/>
          <w:color w:val="000000" w:themeColor="text1"/>
          <w:sz w:val="28"/>
          <w:szCs w:val="28"/>
        </w:rPr>
        <w:t>GUIDE FOR CLAIMING COBRA</w:t>
      </w:r>
    </w:p>
    <w:p w14:paraId="021AE50A" w14:textId="23A106A3" w:rsidR="00620422" w:rsidRPr="00C70F04" w:rsidRDefault="00620422" w:rsidP="00620422">
      <w:pPr>
        <w:shd w:val="clear" w:color="auto" w:fill="FFFFFF"/>
        <w:spacing w:after="0" w:line="240" w:lineRule="auto"/>
        <w:jc w:val="center"/>
        <w:textAlignment w:val="baseline"/>
        <w:rPr>
          <w:rFonts w:ascii="Arial" w:eastAsia="Times New Roman" w:hAnsi="Arial" w:cs="Arial"/>
          <w:b/>
          <w:bCs/>
          <w:color w:val="000000" w:themeColor="text1"/>
          <w:sz w:val="28"/>
          <w:szCs w:val="28"/>
        </w:rPr>
      </w:pPr>
      <w:r w:rsidRPr="00C70F04">
        <w:rPr>
          <w:rFonts w:ascii="Arial" w:eastAsia="Times New Roman" w:hAnsi="Arial" w:cs="Arial"/>
          <w:b/>
          <w:bCs/>
          <w:color w:val="000000" w:themeColor="text1"/>
          <w:sz w:val="28"/>
          <w:szCs w:val="28"/>
        </w:rPr>
        <w:t>SUBSIDY TAX CREDIT</w:t>
      </w:r>
    </w:p>
    <w:p w14:paraId="73886D69" w14:textId="30754431" w:rsidR="00620422" w:rsidRDefault="00620422" w:rsidP="00620422">
      <w:pPr>
        <w:shd w:val="clear" w:color="auto" w:fill="FFFFFF"/>
        <w:spacing w:after="0" w:line="240" w:lineRule="auto"/>
        <w:jc w:val="center"/>
        <w:textAlignment w:val="baseline"/>
        <w:rPr>
          <w:rFonts w:ascii="Arial" w:eastAsia="Times New Roman" w:hAnsi="Arial" w:cs="Arial"/>
          <w:color w:val="000000" w:themeColor="text1"/>
        </w:rPr>
      </w:pPr>
    </w:p>
    <w:p w14:paraId="1DC5D6E2" w14:textId="77777777" w:rsidR="00C70F04" w:rsidRPr="001A5D02" w:rsidRDefault="00C70F04" w:rsidP="00620422">
      <w:pPr>
        <w:shd w:val="clear" w:color="auto" w:fill="FFFFFF"/>
        <w:spacing w:after="0" w:line="240" w:lineRule="auto"/>
        <w:jc w:val="center"/>
        <w:textAlignment w:val="baseline"/>
        <w:rPr>
          <w:rFonts w:ascii="Arial" w:eastAsia="Times New Roman" w:hAnsi="Arial" w:cs="Arial"/>
          <w:color w:val="000000" w:themeColor="text1"/>
        </w:rPr>
      </w:pPr>
    </w:p>
    <w:p w14:paraId="48717C93" w14:textId="15EBA471" w:rsidR="00620422" w:rsidRPr="001A5D02" w:rsidRDefault="00F87294" w:rsidP="006219DE">
      <w:pPr>
        <w:shd w:val="clear" w:color="auto" w:fill="FFFFFF"/>
        <w:spacing w:after="0" w:line="240" w:lineRule="auto"/>
        <w:textAlignment w:val="baseline"/>
        <w:rPr>
          <w:rFonts w:ascii="Arial" w:eastAsia="Times New Roman" w:hAnsi="Arial" w:cs="Arial"/>
          <w:color w:val="000000" w:themeColor="text1"/>
        </w:rPr>
      </w:pPr>
      <w:r w:rsidRPr="001A5D02">
        <w:rPr>
          <w:rFonts w:ascii="Arial" w:eastAsia="Times New Roman" w:hAnsi="Arial" w:cs="Arial"/>
          <w:color w:val="000000" w:themeColor="text1"/>
        </w:rPr>
        <w:t>In response to the COVID-19 pandemic, t</w:t>
      </w:r>
      <w:r w:rsidR="00806D7E" w:rsidRPr="001A5D02">
        <w:rPr>
          <w:rFonts w:ascii="Arial" w:eastAsia="Times New Roman" w:hAnsi="Arial" w:cs="Arial"/>
          <w:color w:val="000000" w:themeColor="text1"/>
        </w:rPr>
        <w:t xml:space="preserve">he American Rescue Plan Act </w:t>
      </w:r>
      <w:r w:rsidR="006156E6">
        <w:rPr>
          <w:rFonts w:ascii="Arial" w:eastAsia="Times New Roman" w:hAnsi="Arial" w:cs="Arial"/>
          <w:color w:val="000000" w:themeColor="text1"/>
        </w:rPr>
        <w:t xml:space="preserve">of 2021 </w:t>
      </w:r>
      <w:r w:rsidR="00806D7E" w:rsidRPr="001A5D02">
        <w:rPr>
          <w:rFonts w:ascii="Arial" w:eastAsia="Times New Roman" w:hAnsi="Arial" w:cs="Arial"/>
          <w:color w:val="000000" w:themeColor="text1"/>
        </w:rPr>
        <w:t>(“</w:t>
      </w:r>
      <w:r w:rsidR="006219DE" w:rsidRPr="001A5D02">
        <w:rPr>
          <w:rFonts w:ascii="Arial" w:eastAsia="Times New Roman" w:hAnsi="Arial" w:cs="Arial"/>
          <w:color w:val="000000" w:themeColor="text1"/>
        </w:rPr>
        <w:t>ARP</w:t>
      </w:r>
      <w:r w:rsidR="00806D7E" w:rsidRPr="001A5D02">
        <w:rPr>
          <w:rFonts w:ascii="Arial" w:eastAsia="Times New Roman" w:hAnsi="Arial" w:cs="Arial"/>
          <w:color w:val="000000" w:themeColor="text1"/>
        </w:rPr>
        <w:t>A”)</w:t>
      </w:r>
      <w:r w:rsidR="006219DE" w:rsidRPr="001A5D02">
        <w:rPr>
          <w:rFonts w:ascii="Arial" w:eastAsia="Times New Roman" w:hAnsi="Arial" w:cs="Arial"/>
          <w:color w:val="000000" w:themeColor="text1"/>
        </w:rPr>
        <w:t xml:space="preserve"> </w:t>
      </w:r>
      <w:r w:rsidR="007D1A3A" w:rsidRPr="001A5D02">
        <w:rPr>
          <w:rFonts w:ascii="Arial" w:eastAsia="Times New Roman" w:hAnsi="Arial" w:cs="Arial"/>
          <w:color w:val="000000" w:themeColor="text1"/>
        </w:rPr>
        <w:t>mandate</w:t>
      </w:r>
      <w:r w:rsidR="003E2520" w:rsidRPr="001A5D02">
        <w:rPr>
          <w:rFonts w:ascii="Arial" w:eastAsia="Times New Roman" w:hAnsi="Arial" w:cs="Arial"/>
          <w:color w:val="000000" w:themeColor="text1"/>
        </w:rPr>
        <w:t>d</w:t>
      </w:r>
      <w:r w:rsidR="00806D7E" w:rsidRPr="001A5D02">
        <w:rPr>
          <w:rFonts w:ascii="Arial" w:eastAsia="Times New Roman" w:hAnsi="Arial" w:cs="Arial"/>
          <w:color w:val="000000" w:themeColor="text1"/>
        </w:rPr>
        <w:t xml:space="preserve"> </w:t>
      </w:r>
      <w:r w:rsidRPr="001A5D02">
        <w:rPr>
          <w:rFonts w:ascii="Arial" w:eastAsia="Times New Roman" w:hAnsi="Arial" w:cs="Arial"/>
          <w:color w:val="000000" w:themeColor="text1"/>
        </w:rPr>
        <w:t xml:space="preserve">group health </w:t>
      </w:r>
      <w:r w:rsidR="00806D7E" w:rsidRPr="001A5D02">
        <w:rPr>
          <w:rFonts w:ascii="Arial" w:eastAsia="Times New Roman" w:hAnsi="Arial" w:cs="Arial"/>
          <w:color w:val="000000" w:themeColor="text1"/>
        </w:rPr>
        <w:t>plan sponsors</w:t>
      </w:r>
      <w:r w:rsidRPr="001A5D02">
        <w:rPr>
          <w:rFonts w:ascii="Arial" w:eastAsia="Times New Roman" w:hAnsi="Arial" w:cs="Arial"/>
          <w:color w:val="000000" w:themeColor="text1"/>
        </w:rPr>
        <w:t>/</w:t>
      </w:r>
      <w:r w:rsidR="00300B80">
        <w:rPr>
          <w:rFonts w:ascii="Arial" w:eastAsia="Times New Roman" w:hAnsi="Arial" w:cs="Arial"/>
          <w:color w:val="000000" w:themeColor="text1"/>
        </w:rPr>
        <w:t>E</w:t>
      </w:r>
      <w:r w:rsidRPr="001A5D02">
        <w:rPr>
          <w:rFonts w:ascii="Arial" w:eastAsia="Times New Roman" w:hAnsi="Arial" w:cs="Arial"/>
          <w:color w:val="000000" w:themeColor="text1"/>
        </w:rPr>
        <w:t>mployers</w:t>
      </w:r>
      <w:r w:rsidR="005304FB" w:rsidRPr="001A5D02">
        <w:rPr>
          <w:rStyle w:val="EndnoteReference"/>
          <w:rFonts w:ascii="Arial" w:eastAsia="Times New Roman" w:hAnsi="Arial" w:cs="Arial"/>
          <w:color w:val="000000" w:themeColor="text1"/>
        </w:rPr>
        <w:endnoteReference w:id="1"/>
      </w:r>
      <w:r w:rsidR="00806D7E" w:rsidRPr="001A5D02">
        <w:rPr>
          <w:rFonts w:ascii="Arial" w:eastAsia="Times New Roman" w:hAnsi="Arial" w:cs="Arial"/>
          <w:color w:val="000000" w:themeColor="text1"/>
        </w:rPr>
        <w:t xml:space="preserve"> to </w:t>
      </w:r>
      <w:r w:rsidR="00F3041A" w:rsidRPr="001A5D02">
        <w:rPr>
          <w:rFonts w:ascii="Arial" w:eastAsia="Times New Roman" w:hAnsi="Arial" w:cs="Arial"/>
          <w:color w:val="000000" w:themeColor="text1"/>
        </w:rPr>
        <w:t xml:space="preserve">temporarily </w:t>
      </w:r>
      <w:r w:rsidR="00806D7E" w:rsidRPr="001A5D02">
        <w:rPr>
          <w:rFonts w:ascii="Arial" w:eastAsia="Times New Roman" w:hAnsi="Arial" w:cs="Arial"/>
          <w:color w:val="000000" w:themeColor="text1"/>
        </w:rPr>
        <w:t>provide</w:t>
      </w:r>
      <w:r w:rsidR="006219DE" w:rsidRPr="001A5D02">
        <w:rPr>
          <w:rFonts w:ascii="Arial" w:eastAsia="Times New Roman" w:hAnsi="Arial" w:cs="Arial"/>
          <w:color w:val="000000" w:themeColor="text1"/>
        </w:rPr>
        <w:t xml:space="preserve"> </w:t>
      </w:r>
      <w:r w:rsidRPr="001A5D02">
        <w:rPr>
          <w:rFonts w:ascii="Arial" w:eastAsia="Times New Roman" w:hAnsi="Arial" w:cs="Arial"/>
          <w:color w:val="000000" w:themeColor="text1"/>
        </w:rPr>
        <w:t xml:space="preserve">certain qualified beneficiaries (known as assistance eligible individuals, or “AEI”s) </w:t>
      </w:r>
      <w:r w:rsidR="00806D7E" w:rsidRPr="001A5D02">
        <w:rPr>
          <w:rFonts w:ascii="Arial" w:eastAsia="Times New Roman" w:hAnsi="Arial" w:cs="Arial"/>
          <w:color w:val="000000" w:themeColor="text1"/>
        </w:rPr>
        <w:t xml:space="preserve">with </w:t>
      </w:r>
      <w:r w:rsidRPr="001A5D02">
        <w:rPr>
          <w:rFonts w:ascii="Arial" w:eastAsia="Times New Roman" w:hAnsi="Arial" w:cs="Arial"/>
          <w:color w:val="000000" w:themeColor="text1"/>
        </w:rPr>
        <w:t xml:space="preserve">fully subsidized COBRA premiums </w:t>
      </w:r>
      <w:r w:rsidR="007D1A3A" w:rsidRPr="001A5D02">
        <w:rPr>
          <w:rFonts w:ascii="Arial" w:eastAsia="Times New Roman" w:hAnsi="Arial" w:cs="Arial"/>
          <w:color w:val="000000" w:themeColor="text1"/>
        </w:rPr>
        <w:t>during</w:t>
      </w:r>
      <w:r w:rsidRPr="001A5D02">
        <w:rPr>
          <w:rFonts w:ascii="Arial" w:eastAsia="Times New Roman" w:hAnsi="Arial" w:cs="Arial"/>
          <w:color w:val="000000" w:themeColor="text1"/>
        </w:rPr>
        <w:t xml:space="preserve"> the six months </w:t>
      </w:r>
      <w:r w:rsidR="006219DE" w:rsidRPr="001A5D02">
        <w:rPr>
          <w:rFonts w:ascii="Arial" w:eastAsia="Times New Roman" w:hAnsi="Arial" w:cs="Arial"/>
          <w:color w:val="000000" w:themeColor="text1"/>
        </w:rPr>
        <w:t xml:space="preserve">from April 1, 2021, through September 30, 2021.  </w:t>
      </w:r>
      <w:r w:rsidRPr="001A5D02">
        <w:rPr>
          <w:rFonts w:ascii="Arial" w:eastAsia="Times New Roman" w:hAnsi="Arial" w:cs="Arial"/>
          <w:color w:val="000000" w:themeColor="text1"/>
        </w:rPr>
        <w:t xml:space="preserve">From the AEI’s perspective, these are “free” COBRA premiums which are covered by their employer.  </w:t>
      </w:r>
      <w:r w:rsidR="00F3041A" w:rsidRPr="001A5D02">
        <w:rPr>
          <w:rFonts w:ascii="Arial" w:eastAsia="Times New Roman" w:hAnsi="Arial" w:cs="Arial"/>
          <w:color w:val="000000" w:themeColor="text1"/>
        </w:rPr>
        <w:t xml:space="preserve">From the employer’s perspective these are </w:t>
      </w:r>
      <w:r w:rsidR="006156E6">
        <w:rPr>
          <w:rFonts w:ascii="Arial" w:eastAsia="Times New Roman" w:hAnsi="Arial" w:cs="Arial"/>
          <w:color w:val="000000" w:themeColor="text1"/>
        </w:rPr>
        <w:t>employer-paid</w:t>
      </w:r>
      <w:r w:rsidR="006156E6" w:rsidRPr="001A5D02">
        <w:rPr>
          <w:rFonts w:ascii="Arial" w:eastAsia="Times New Roman" w:hAnsi="Arial" w:cs="Arial"/>
          <w:color w:val="000000" w:themeColor="text1"/>
        </w:rPr>
        <w:t xml:space="preserve"> </w:t>
      </w:r>
      <w:r w:rsidR="00F3041A" w:rsidRPr="001A5D02">
        <w:rPr>
          <w:rFonts w:ascii="Arial" w:eastAsia="Times New Roman" w:hAnsi="Arial" w:cs="Arial"/>
          <w:color w:val="000000" w:themeColor="text1"/>
        </w:rPr>
        <w:t>amounts that may be reimbursed via an available tax credit</w:t>
      </w:r>
      <w:r w:rsidR="002A6437" w:rsidRPr="001A5D02">
        <w:rPr>
          <w:rFonts w:ascii="Arial" w:eastAsia="Times New Roman" w:hAnsi="Arial" w:cs="Arial"/>
          <w:color w:val="000000" w:themeColor="text1"/>
        </w:rPr>
        <w:t xml:space="preserve"> (</w:t>
      </w:r>
      <w:r w:rsidR="00300B80">
        <w:rPr>
          <w:rFonts w:ascii="Arial" w:eastAsia="Times New Roman" w:hAnsi="Arial" w:cs="Arial"/>
          <w:color w:val="000000" w:themeColor="text1"/>
        </w:rPr>
        <w:t xml:space="preserve">the </w:t>
      </w:r>
      <w:r w:rsidR="002A6437" w:rsidRPr="001A5D02">
        <w:rPr>
          <w:rFonts w:ascii="Arial" w:eastAsia="Times New Roman" w:hAnsi="Arial" w:cs="Arial"/>
          <w:color w:val="000000" w:themeColor="text1"/>
        </w:rPr>
        <w:t>“Tax Credit”)</w:t>
      </w:r>
      <w:r w:rsidR="00F3041A" w:rsidRPr="001A5D02">
        <w:rPr>
          <w:rFonts w:ascii="Arial" w:eastAsia="Times New Roman" w:hAnsi="Arial" w:cs="Arial"/>
          <w:color w:val="000000" w:themeColor="text1"/>
        </w:rPr>
        <w:t xml:space="preserve">.  </w:t>
      </w:r>
    </w:p>
    <w:p w14:paraId="50F97EC4" w14:textId="77777777" w:rsidR="00620422" w:rsidRPr="001A5D02" w:rsidRDefault="00620422" w:rsidP="006219DE">
      <w:pPr>
        <w:shd w:val="clear" w:color="auto" w:fill="FFFFFF"/>
        <w:spacing w:after="0" w:line="240" w:lineRule="auto"/>
        <w:textAlignment w:val="baseline"/>
        <w:rPr>
          <w:rFonts w:ascii="Arial" w:eastAsia="Times New Roman" w:hAnsi="Arial" w:cs="Arial"/>
          <w:color w:val="000000" w:themeColor="text1"/>
        </w:rPr>
      </w:pPr>
    </w:p>
    <w:p w14:paraId="11CE9AFA" w14:textId="0234E2BC" w:rsidR="006219DE" w:rsidRPr="001A5D02" w:rsidRDefault="00F3041A" w:rsidP="00620422">
      <w:pPr>
        <w:shd w:val="clear" w:color="auto" w:fill="FFFFFF"/>
        <w:spacing w:after="0" w:line="240" w:lineRule="auto"/>
        <w:textAlignment w:val="baseline"/>
        <w:rPr>
          <w:rFonts w:ascii="Arial" w:eastAsia="Times New Roman" w:hAnsi="Arial" w:cs="Arial"/>
          <w:color w:val="000000" w:themeColor="text1"/>
        </w:rPr>
      </w:pPr>
      <w:proofErr w:type="gramStart"/>
      <w:r w:rsidRPr="001A5D02">
        <w:rPr>
          <w:rFonts w:ascii="Arial" w:eastAsia="Times New Roman" w:hAnsi="Arial" w:cs="Arial"/>
          <w:color w:val="000000" w:themeColor="text1"/>
        </w:rPr>
        <w:t>In order to</w:t>
      </w:r>
      <w:proofErr w:type="gramEnd"/>
      <w:r w:rsidRPr="001A5D02">
        <w:rPr>
          <w:rFonts w:ascii="Arial" w:eastAsia="Times New Roman" w:hAnsi="Arial" w:cs="Arial"/>
          <w:color w:val="000000" w:themeColor="text1"/>
        </w:rPr>
        <w:t xml:space="preserve"> </w:t>
      </w:r>
      <w:r w:rsidR="006156E6">
        <w:rPr>
          <w:rFonts w:ascii="Arial" w:eastAsia="Times New Roman" w:hAnsi="Arial" w:cs="Arial"/>
          <w:color w:val="000000" w:themeColor="text1"/>
        </w:rPr>
        <w:t>receive reimbursement</w:t>
      </w:r>
      <w:r w:rsidRPr="001A5D02">
        <w:rPr>
          <w:rFonts w:ascii="Arial" w:eastAsia="Times New Roman" w:hAnsi="Arial" w:cs="Arial"/>
          <w:color w:val="000000" w:themeColor="text1"/>
        </w:rPr>
        <w:t xml:space="preserve">, the </w:t>
      </w:r>
      <w:r w:rsidR="00300B80">
        <w:rPr>
          <w:rFonts w:ascii="Arial" w:eastAsia="Times New Roman" w:hAnsi="Arial" w:cs="Arial"/>
          <w:i/>
          <w:iCs/>
          <w:color w:val="000000" w:themeColor="text1"/>
        </w:rPr>
        <w:t>E</w:t>
      </w:r>
      <w:r w:rsidRPr="00EA6BE1">
        <w:rPr>
          <w:rFonts w:ascii="Arial" w:eastAsia="Times New Roman" w:hAnsi="Arial" w:cs="Arial"/>
          <w:i/>
          <w:iCs/>
          <w:color w:val="000000" w:themeColor="text1"/>
        </w:rPr>
        <w:t>mploye</w:t>
      </w:r>
      <w:r w:rsidR="00300B80">
        <w:rPr>
          <w:rFonts w:ascii="Arial" w:eastAsia="Times New Roman" w:hAnsi="Arial" w:cs="Arial"/>
          <w:i/>
          <w:iCs/>
          <w:color w:val="000000" w:themeColor="text1"/>
        </w:rPr>
        <w:t xml:space="preserve">r </w:t>
      </w:r>
      <w:r w:rsidR="00300B80">
        <w:rPr>
          <w:rFonts w:ascii="Arial" w:eastAsia="Times New Roman" w:hAnsi="Arial" w:cs="Arial"/>
          <w:color w:val="000000" w:themeColor="text1"/>
        </w:rPr>
        <w:t>(v</w:t>
      </w:r>
      <w:r w:rsidR="006156E6">
        <w:rPr>
          <w:rFonts w:ascii="Arial" w:eastAsia="Times New Roman" w:hAnsi="Arial" w:cs="Arial"/>
          <w:color w:val="000000" w:themeColor="text1"/>
        </w:rPr>
        <w:t xml:space="preserve">ersus the plan) </w:t>
      </w:r>
      <w:r w:rsidRPr="001A5D02">
        <w:rPr>
          <w:rFonts w:ascii="Arial" w:eastAsia="Times New Roman" w:hAnsi="Arial" w:cs="Arial"/>
          <w:color w:val="000000" w:themeColor="text1"/>
        </w:rPr>
        <w:t xml:space="preserve">must </w:t>
      </w:r>
      <w:r w:rsidR="008C4EF4" w:rsidRPr="001A5D02">
        <w:rPr>
          <w:rFonts w:ascii="Arial" w:eastAsia="Times New Roman" w:hAnsi="Arial" w:cs="Arial"/>
          <w:color w:val="000000" w:themeColor="text1"/>
        </w:rPr>
        <w:t>obtain</w:t>
      </w:r>
      <w:r w:rsidRPr="001A5D02">
        <w:rPr>
          <w:rFonts w:ascii="Arial" w:eastAsia="Times New Roman" w:hAnsi="Arial" w:cs="Arial"/>
          <w:color w:val="000000" w:themeColor="text1"/>
        </w:rPr>
        <w:t xml:space="preserve"> the </w:t>
      </w:r>
      <w:r w:rsidR="002A6437" w:rsidRPr="001A5D02">
        <w:rPr>
          <w:rFonts w:ascii="Arial" w:eastAsia="Times New Roman" w:hAnsi="Arial" w:cs="Arial"/>
          <w:color w:val="000000" w:themeColor="text1"/>
        </w:rPr>
        <w:t>T</w:t>
      </w:r>
      <w:r w:rsidRPr="001A5D02">
        <w:rPr>
          <w:rFonts w:ascii="Arial" w:eastAsia="Times New Roman" w:hAnsi="Arial" w:cs="Arial"/>
          <w:color w:val="000000" w:themeColor="text1"/>
        </w:rPr>
        <w:t xml:space="preserve">ax </w:t>
      </w:r>
      <w:r w:rsidR="002A6437" w:rsidRPr="001A5D02">
        <w:rPr>
          <w:rFonts w:ascii="Arial" w:eastAsia="Times New Roman" w:hAnsi="Arial" w:cs="Arial"/>
          <w:color w:val="000000" w:themeColor="text1"/>
        </w:rPr>
        <w:t>C</w:t>
      </w:r>
      <w:r w:rsidRPr="001A5D02">
        <w:rPr>
          <w:rFonts w:ascii="Arial" w:eastAsia="Times New Roman" w:hAnsi="Arial" w:cs="Arial"/>
          <w:color w:val="000000" w:themeColor="text1"/>
        </w:rPr>
        <w:t>redit.  The purpose of this guide is to assist employers with the steps needed for claiming th</w:t>
      </w:r>
      <w:r w:rsidR="002A6437" w:rsidRPr="001A5D02">
        <w:rPr>
          <w:rFonts w:ascii="Arial" w:eastAsia="Times New Roman" w:hAnsi="Arial" w:cs="Arial"/>
          <w:color w:val="000000" w:themeColor="text1"/>
        </w:rPr>
        <w:t>e T</w:t>
      </w:r>
      <w:r w:rsidRPr="001A5D02">
        <w:rPr>
          <w:rFonts w:ascii="Arial" w:eastAsia="Times New Roman" w:hAnsi="Arial" w:cs="Arial"/>
          <w:color w:val="000000" w:themeColor="text1"/>
        </w:rPr>
        <w:t xml:space="preserve">ax </w:t>
      </w:r>
      <w:r w:rsidR="002A6437" w:rsidRPr="001A5D02">
        <w:rPr>
          <w:rFonts w:ascii="Arial" w:eastAsia="Times New Roman" w:hAnsi="Arial" w:cs="Arial"/>
          <w:color w:val="000000" w:themeColor="text1"/>
        </w:rPr>
        <w:t>C</w:t>
      </w:r>
      <w:r w:rsidRPr="001A5D02">
        <w:rPr>
          <w:rFonts w:ascii="Arial" w:eastAsia="Times New Roman" w:hAnsi="Arial" w:cs="Arial"/>
          <w:color w:val="000000" w:themeColor="text1"/>
        </w:rPr>
        <w:t xml:space="preserve">redit.  </w:t>
      </w:r>
      <w:r w:rsidR="006219DE" w:rsidRPr="001A5D02">
        <w:rPr>
          <w:rFonts w:ascii="Arial" w:eastAsia="Times New Roman" w:hAnsi="Arial" w:cs="Arial"/>
          <w:color w:val="000000" w:themeColor="text1"/>
        </w:rPr>
        <w:t xml:space="preserve">The </w:t>
      </w:r>
      <w:r w:rsidR="002A6437" w:rsidRPr="001A5D02">
        <w:rPr>
          <w:rFonts w:ascii="Arial" w:eastAsia="Times New Roman" w:hAnsi="Arial" w:cs="Arial"/>
          <w:color w:val="000000" w:themeColor="text1"/>
        </w:rPr>
        <w:t>T</w:t>
      </w:r>
      <w:r w:rsidR="006219DE" w:rsidRPr="001A5D02">
        <w:rPr>
          <w:rFonts w:ascii="Arial" w:eastAsia="Times New Roman" w:hAnsi="Arial" w:cs="Arial"/>
          <w:color w:val="000000" w:themeColor="text1"/>
        </w:rPr>
        <w:t xml:space="preserve">ax </w:t>
      </w:r>
      <w:r w:rsidR="002A6437" w:rsidRPr="001A5D02">
        <w:rPr>
          <w:rFonts w:ascii="Arial" w:eastAsia="Times New Roman" w:hAnsi="Arial" w:cs="Arial"/>
          <w:color w:val="000000" w:themeColor="text1"/>
        </w:rPr>
        <w:t>C</w:t>
      </w:r>
      <w:r w:rsidR="006219DE" w:rsidRPr="001A5D02">
        <w:rPr>
          <w:rFonts w:ascii="Arial" w:eastAsia="Times New Roman" w:hAnsi="Arial" w:cs="Arial"/>
          <w:color w:val="000000" w:themeColor="text1"/>
        </w:rPr>
        <w:t xml:space="preserve">redit is intended to </w:t>
      </w:r>
      <w:r w:rsidR="00806D7E" w:rsidRPr="001A5D02">
        <w:rPr>
          <w:rFonts w:ascii="Arial" w:eastAsia="Times New Roman" w:hAnsi="Arial" w:cs="Arial"/>
          <w:color w:val="000000" w:themeColor="text1"/>
        </w:rPr>
        <w:t xml:space="preserve">be </w:t>
      </w:r>
      <w:r w:rsidR="006219DE" w:rsidRPr="001A5D02">
        <w:rPr>
          <w:rFonts w:ascii="Arial" w:eastAsia="Times New Roman" w:hAnsi="Arial" w:cs="Arial"/>
          <w:color w:val="000000" w:themeColor="text1"/>
        </w:rPr>
        <w:t xml:space="preserve">offset </w:t>
      </w:r>
      <w:r w:rsidR="00806D7E" w:rsidRPr="001A5D02">
        <w:rPr>
          <w:rFonts w:ascii="Arial" w:eastAsia="Times New Roman" w:hAnsi="Arial" w:cs="Arial"/>
          <w:color w:val="000000" w:themeColor="text1"/>
        </w:rPr>
        <w:t xml:space="preserve">against </w:t>
      </w:r>
      <w:r w:rsidR="006219DE" w:rsidRPr="001A5D02">
        <w:rPr>
          <w:rFonts w:ascii="Arial" w:eastAsia="Times New Roman" w:hAnsi="Arial" w:cs="Arial"/>
          <w:color w:val="000000" w:themeColor="text1"/>
        </w:rPr>
        <w:t xml:space="preserve">Medicare tax liability.  </w:t>
      </w:r>
      <w:r w:rsidR="00F87294" w:rsidRPr="001A5D02">
        <w:rPr>
          <w:rFonts w:ascii="Arial" w:eastAsia="Times New Roman" w:hAnsi="Arial" w:cs="Arial"/>
          <w:color w:val="000000" w:themeColor="text1"/>
        </w:rPr>
        <w:t>I</w:t>
      </w:r>
      <w:r w:rsidR="006219DE" w:rsidRPr="001A5D02">
        <w:rPr>
          <w:rFonts w:ascii="Arial" w:eastAsia="Times New Roman" w:hAnsi="Arial" w:cs="Arial"/>
          <w:color w:val="000000" w:themeColor="text1"/>
        </w:rPr>
        <w:t>f the amount of COBRA premium assistance provided to qualifying individuals exceeds the Medicare tax payable</w:t>
      </w:r>
      <w:r w:rsidR="00C716AD" w:rsidRPr="001A5D02">
        <w:rPr>
          <w:rFonts w:ascii="Arial" w:eastAsia="Times New Roman" w:hAnsi="Arial" w:cs="Arial"/>
          <w:color w:val="000000" w:themeColor="text1"/>
        </w:rPr>
        <w:t>,</w:t>
      </w:r>
      <w:r w:rsidR="006219DE" w:rsidRPr="001A5D02">
        <w:rPr>
          <w:rFonts w:ascii="Arial" w:eastAsia="Times New Roman" w:hAnsi="Arial" w:cs="Arial"/>
          <w:color w:val="000000" w:themeColor="text1"/>
        </w:rPr>
        <w:t xml:space="preserve"> a refund of the excess amount can be requested.</w:t>
      </w:r>
    </w:p>
    <w:p w14:paraId="6F507C6C" w14:textId="77777777" w:rsidR="00AF156F" w:rsidRPr="001A5D02" w:rsidRDefault="00AF156F" w:rsidP="00620422">
      <w:pPr>
        <w:shd w:val="clear" w:color="auto" w:fill="FFFFFF"/>
        <w:spacing w:after="0" w:line="240" w:lineRule="auto"/>
        <w:textAlignment w:val="baseline"/>
        <w:rPr>
          <w:rFonts w:ascii="Arial" w:eastAsia="Times New Roman" w:hAnsi="Arial" w:cs="Arial"/>
          <w:color w:val="000000" w:themeColor="text1"/>
        </w:rPr>
      </w:pPr>
    </w:p>
    <w:p w14:paraId="246A66E0" w14:textId="3FAB5824" w:rsidR="003E2520" w:rsidRPr="001A5D02" w:rsidRDefault="00C716AD" w:rsidP="000B24BA">
      <w:pPr>
        <w:shd w:val="clear" w:color="auto" w:fill="FFFFFF"/>
        <w:spacing w:after="300" w:line="240" w:lineRule="auto"/>
        <w:jc w:val="center"/>
        <w:textAlignment w:val="baseline"/>
        <w:rPr>
          <w:rFonts w:ascii="Arial" w:eastAsia="Times New Roman" w:hAnsi="Arial" w:cs="Arial"/>
          <w:b/>
          <w:bCs/>
          <w:color w:val="000000" w:themeColor="text1"/>
        </w:rPr>
      </w:pPr>
      <w:r w:rsidRPr="001A5D02">
        <w:rPr>
          <w:rFonts w:ascii="Arial" w:eastAsia="Times New Roman" w:hAnsi="Arial" w:cs="Arial"/>
          <w:b/>
          <w:bCs/>
          <w:color w:val="000000" w:themeColor="text1"/>
        </w:rPr>
        <w:t>How to Claim the Tax Credit</w:t>
      </w:r>
    </w:p>
    <w:p w14:paraId="2B613E69" w14:textId="5F6295B9" w:rsidR="003E2520" w:rsidRPr="001A5D02" w:rsidRDefault="003E2520" w:rsidP="00C716AD">
      <w:pPr>
        <w:shd w:val="clear" w:color="auto" w:fill="FFFFFF"/>
        <w:spacing w:after="300" w:line="240" w:lineRule="auto"/>
        <w:textAlignment w:val="baseline"/>
        <w:rPr>
          <w:rFonts w:ascii="Arial" w:eastAsia="Times New Roman" w:hAnsi="Arial" w:cs="Arial"/>
          <w:color w:val="000000" w:themeColor="text1"/>
        </w:rPr>
      </w:pPr>
      <w:r w:rsidRPr="001A5D02">
        <w:rPr>
          <w:rFonts w:ascii="Arial" w:eastAsia="Times New Roman" w:hAnsi="Arial" w:cs="Arial"/>
          <w:color w:val="000000" w:themeColor="text1"/>
        </w:rPr>
        <w:t xml:space="preserve">Step </w:t>
      </w:r>
      <w:r w:rsidR="00AF156F" w:rsidRPr="001A5D02">
        <w:rPr>
          <w:rFonts w:ascii="Arial" w:eastAsia="Times New Roman" w:hAnsi="Arial" w:cs="Arial"/>
          <w:color w:val="000000" w:themeColor="text1"/>
        </w:rPr>
        <w:t>1</w:t>
      </w:r>
      <w:r w:rsidRPr="001A5D02">
        <w:rPr>
          <w:rFonts w:ascii="Arial" w:eastAsia="Times New Roman" w:hAnsi="Arial" w:cs="Arial"/>
          <w:color w:val="000000" w:themeColor="text1"/>
        </w:rPr>
        <w:t xml:space="preserve"> (below) must be followed </w:t>
      </w:r>
      <w:proofErr w:type="gramStart"/>
      <w:r w:rsidRPr="001A5D02">
        <w:rPr>
          <w:rFonts w:ascii="Arial" w:eastAsia="Times New Roman" w:hAnsi="Arial" w:cs="Arial"/>
          <w:color w:val="000000" w:themeColor="text1"/>
        </w:rPr>
        <w:t>in order to</w:t>
      </w:r>
      <w:proofErr w:type="gramEnd"/>
      <w:r w:rsidRPr="001A5D02">
        <w:rPr>
          <w:rFonts w:ascii="Arial" w:eastAsia="Times New Roman" w:hAnsi="Arial" w:cs="Arial"/>
          <w:color w:val="000000" w:themeColor="text1"/>
        </w:rPr>
        <w:t xml:space="preserve"> claim the Tax Credit.  If the Employer</w:t>
      </w:r>
      <w:r w:rsidR="00300B80">
        <w:rPr>
          <w:rStyle w:val="CommentReference"/>
        </w:rPr>
        <w:t xml:space="preserve"> </w:t>
      </w:r>
      <w:r w:rsidR="00300B80">
        <w:rPr>
          <w:rFonts w:ascii="Arial" w:eastAsia="Times New Roman" w:hAnsi="Arial" w:cs="Arial"/>
          <w:color w:val="000000" w:themeColor="text1"/>
        </w:rPr>
        <w:t>wan</w:t>
      </w:r>
      <w:r w:rsidRPr="001A5D02">
        <w:rPr>
          <w:rFonts w:ascii="Arial" w:eastAsia="Times New Roman" w:hAnsi="Arial" w:cs="Arial"/>
          <w:color w:val="000000" w:themeColor="text1"/>
        </w:rPr>
        <w:t>ts the Tax Credit paid in advance, then Step 2 (and potentially Step 3) should be followed.  In any event</w:t>
      </w:r>
      <w:r w:rsidR="006156E6">
        <w:rPr>
          <w:rFonts w:ascii="Arial" w:eastAsia="Times New Roman" w:hAnsi="Arial" w:cs="Arial"/>
          <w:color w:val="000000" w:themeColor="text1"/>
        </w:rPr>
        <w:t>,</w:t>
      </w:r>
      <w:r w:rsidRPr="001A5D02">
        <w:rPr>
          <w:rFonts w:ascii="Arial" w:eastAsia="Times New Roman" w:hAnsi="Arial" w:cs="Arial"/>
          <w:color w:val="000000" w:themeColor="text1"/>
        </w:rPr>
        <w:t xml:space="preserve"> all </w:t>
      </w:r>
      <w:r w:rsidR="00300B80">
        <w:rPr>
          <w:rFonts w:ascii="Arial" w:eastAsia="Times New Roman" w:hAnsi="Arial" w:cs="Arial"/>
          <w:color w:val="000000" w:themeColor="text1"/>
        </w:rPr>
        <w:t>e</w:t>
      </w:r>
      <w:r w:rsidRPr="001A5D02">
        <w:rPr>
          <w:rFonts w:ascii="Arial" w:eastAsia="Times New Roman" w:hAnsi="Arial" w:cs="Arial"/>
          <w:color w:val="000000" w:themeColor="text1"/>
        </w:rPr>
        <w:t xml:space="preserve">mployers seeking the Tax Credit </w:t>
      </w:r>
      <w:r w:rsidR="006156E6">
        <w:rPr>
          <w:rFonts w:ascii="Arial" w:eastAsia="Times New Roman" w:hAnsi="Arial" w:cs="Arial"/>
          <w:color w:val="000000" w:themeColor="text1"/>
        </w:rPr>
        <w:t>must</w:t>
      </w:r>
      <w:r w:rsidRPr="001A5D02">
        <w:rPr>
          <w:rFonts w:ascii="Arial" w:eastAsia="Times New Roman" w:hAnsi="Arial" w:cs="Arial"/>
          <w:color w:val="000000" w:themeColor="text1"/>
        </w:rPr>
        <w:t xml:space="preserve"> complete Step 1.</w:t>
      </w:r>
    </w:p>
    <w:p w14:paraId="0D17A066" w14:textId="48AC433C" w:rsidR="007D1A3A" w:rsidRPr="001A5D02" w:rsidRDefault="003E2520" w:rsidP="003E2520">
      <w:pPr>
        <w:shd w:val="clear" w:color="auto" w:fill="FFFFFF"/>
        <w:spacing w:after="0" w:line="240" w:lineRule="auto"/>
        <w:textAlignment w:val="baseline"/>
        <w:rPr>
          <w:rFonts w:ascii="Arial" w:eastAsia="Times New Roman" w:hAnsi="Arial" w:cs="Arial"/>
          <w:color w:val="000000" w:themeColor="text1"/>
        </w:rPr>
      </w:pPr>
      <w:r w:rsidRPr="001A5D02">
        <w:rPr>
          <w:rFonts w:ascii="Arial" w:eastAsia="Times New Roman" w:hAnsi="Arial" w:cs="Arial"/>
          <w:b/>
          <w:bCs/>
          <w:color w:val="000000" w:themeColor="text1"/>
          <w:u w:val="single"/>
        </w:rPr>
        <w:t>Step 1</w:t>
      </w:r>
      <w:r w:rsidRPr="001A5D02">
        <w:rPr>
          <w:rFonts w:ascii="Arial" w:eastAsia="Times New Roman" w:hAnsi="Arial" w:cs="Arial"/>
          <w:color w:val="000000" w:themeColor="text1"/>
        </w:rPr>
        <w:t xml:space="preserve">.  </w:t>
      </w:r>
      <w:r w:rsidRPr="001A5D02">
        <w:rPr>
          <w:rFonts w:ascii="Arial" w:eastAsia="Times New Roman" w:hAnsi="Arial" w:cs="Arial"/>
          <w:b/>
          <w:bCs/>
          <w:i/>
          <w:iCs/>
          <w:color w:val="000000" w:themeColor="text1"/>
        </w:rPr>
        <w:t>Complete Form 941</w:t>
      </w:r>
      <w:r w:rsidRPr="001A5D02">
        <w:rPr>
          <w:rFonts w:ascii="Arial" w:eastAsia="Times New Roman" w:hAnsi="Arial" w:cs="Arial"/>
          <w:color w:val="000000" w:themeColor="text1"/>
        </w:rPr>
        <w:t xml:space="preserve">.  </w:t>
      </w:r>
      <w:r w:rsidR="00806D7E" w:rsidRPr="001A5D02">
        <w:rPr>
          <w:rFonts w:ascii="Arial" w:eastAsia="Times New Roman" w:hAnsi="Arial" w:cs="Arial"/>
          <w:color w:val="000000" w:themeColor="text1"/>
        </w:rPr>
        <w:t xml:space="preserve">Employers claim the </w:t>
      </w:r>
      <w:r w:rsidR="002A6437" w:rsidRPr="001A5D02">
        <w:rPr>
          <w:rFonts w:ascii="Arial" w:eastAsia="Times New Roman" w:hAnsi="Arial" w:cs="Arial"/>
          <w:color w:val="000000" w:themeColor="text1"/>
        </w:rPr>
        <w:t>T</w:t>
      </w:r>
      <w:r w:rsidR="00806D7E" w:rsidRPr="001A5D02">
        <w:rPr>
          <w:rFonts w:ascii="Arial" w:eastAsia="Times New Roman" w:hAnsi="Arial" w:cs="Arial"/>
          <w:color w:val="000000" w:themeColor="text1"/>
        </w:rPr>
        <w:t xml:space="preserve">ax </w:t>
      </w:r>
      <w:r w:rsidR="002A6437" w:rsidRPr="001A5D02">
        <w:rPr>
          <w:rFonts w:ascii="Arial" w:eastAsia="Times New Roman" w:hAnsi="Arial" w:cs="Arial"/>
          <w:color w:val="000000" w:themeColor="text1"/>
        </w:rPr>
        <w:t>C</w:t>
      </w:r>
      <w:r w:rsidR="00806D7E" w:rsidRPr="001A5D02">
        <w:rPr>
          <w:rFonts w:ascii="Arial" w:eastAsia="Times New Roman" w:hAnsi="Arial" w:cs="Arial"/>
          <w:color w:val="000000" w:themeColor="text1"/>
        </w:rPr>
        <w:t xml:space="preserve">redit by reporting the credit on </w:t>
      </w:r>
      <w:r w:rsidR="005304FB" w:rsidRPr="001A5D02">
        <w:rPr>
          <w:rFonts w:ascii="Arial" w:eastAsia="Times New Roman" w:hAnsi="Arial" w:cs="Arial"/>
          <w:color w:val="000000" w:themeColor="text1"/>
        </w:rPr>
        <w:t>their</w:t>
      </w:r>
      <w:r w:rsidR="00806D7E" w:rsidRPr="001A5D02">
        <w:rPr>
          <w:rFonts w:ascii="Arial" w:eastAsia="Times New Roman" w:hAnsi="Arial" w:cs="Arial"/>
          <w:color w:val="000000" w:themeColor="text1"/>
        </w:rPr>
        <w:t xml:space="preserve"> federal quarterly employment tax returns (usually Form 941).</w:t>
      </w:r>
      <w:r w:rsidR="00862051" w:rsidRPr="001A5D02">
        <w:rPr>
          <w:rStyle w:val="EndnoteReference"/>
          <w:rFonts w:ascii="Arial" w:eastAsia="Times New Roman" w:hAnsi="Arial" w:cs="Arial"/>
          <w:color w:val="000000" w:themeColor="text1"/>
        </w:rPr>
        <w:endnoteReference w:id="2"/>
      </w:r>
      <w:r w:rsidR="00806D7E" w:rsidRPr="001A5D02">
        <w:rPr>
          <w:rFonts w:ascii="Arial" w:eastAsia="Times New Roman" w:hAnsi="Arial" w:cs="Arial"/>
          <w:color w:val="000000" w:themeColor="text1"/>
        </w:rPr>
        <w:t xml:space="preserve"> </w:t>
      </w:r>
      <w:r w:rsidR="00D058B1" w:rsidRPr="001A5D02">
        <w:rPr>
          <w:rFonts w:ascii="Arial" w:eastAsia="Times New Roman" w:hAnsi="Arial" w:cs="Arial"/>
          <w:color w:val="000000" w:themeColor="text1"/>
        </w:rPr>
        <w:t xml:space="preserve"> The IRS has updated </w:t>
      </w:r>
      <w:hyperlink r:id="rId9" w:history="1">
        <w:r w:rsidR="002A6437" w:rsidRPr="0085556A">
          <w:rPr>
            <w:rStyle w:val="Hyperlink"/>
            <w:rFonts w:ascii="Arial" w:eastAsia="Times New Roman" w:hAnsi="Arial" w:cs="Arial"/>
          </w:rPr>
          <w:t>Form 941</w:t>
        </w:r>
        <w:r w:rsidR="00D058B1" w:rsidRPr="0085556A">
          <w:rPr>
            <w:rStyle w:val="Hyperlink"/>
            <w:rFonts w:ascii="Arial" w:eastAsia="Times New Roman" w:hAnsi="Arial" w:cs="Arial"/>
          </w:rPr>
          <w:t xml:space="preserve"> </w:t>
        </w:r>
      </w:hyperlink>
      <w:r w:rsidR="00D058B1" w:rsidRPr="001A5D02">
        <w:rPr>
          <w:rFonts w:ascii="Arial" w:eastAsia="Times New Roman" w:hAnsi="Arial" w:cs="Arial"/>
          <w:color w:val="000000" w:themeColor="text1"/>
        </w:rPr>
        <w:t>(and the</w:t>
      </w:r>
      <w:hyperlink r:id="rId10" w:history="1">
        <w:r w:rsidR="002A6437" w:rsidRPr="00E73DA5">
          <w:rPr>
            <w:rStyle w:val="Hyperlink"/>
            <w:rFonts w:ascii="Arial" w:eastAsia="Times New Roman" w:hAnsi="Arial" w:cs="Arial"/>
          </w:rPr>
          <w:t xml:space="preserve"> Instructions</w:t>
        </w:r>
      </w:hyperlink>
      <w:r w:rsidR="004F789B" w:rsidRPr="00E73DA5">
        <w:rPr>
          <w:color w:val="000000" w:themeColor="text1"/>
          <w:sz w:val="16"/>
          <w:szCs w:val="16"/>
        </w:rPr>
        <w:t xml:space="preserve"> </w:t>
      </w:r>
      <w:r w:rsidR="00D058B1" w:rsidRPr="001A5D02">
        <w:rPr>
          <w:rFonts w:ascii="Arial" w:eastAsia="Times New Roman" w:hAnsi="Arial" w:cs="Arial"/>
          <w:color w:val="000000" w:themeColor="text1"/>
        </w:rPr>
        <w:t>) to reflect th</w:t>
      </w:r>
      <w:r w:rsidR="002A6437" w:rsidRPr="001A5D02">
        <w:rPr>
          <w:rFonts w:ascii="Arial" w:eastAsia="Times New Roman" w:hAnsi="Arial" w:cs="Arial"/>
          <w:color w:val="000000" w:themeColor="text1"/>
        </w:rPr>
        <w:t>e availability of this</w:t>
      </w:r>
      <w:r w:rsidR="00D058B1" w:rsidRPr="001A5D02">
        <w:rPr>
          <w:rFonts w:ascii="Arial" w:eastAsia="Times New Roman" w:hAnsi="Arial" w:cs="Arial"/>
          <w:color w:val="000000" w:themeColor="text1"/>
        </w:rPr>
        <w:t xml:space="preserve"> </w:t>
      </w:r>
      <w:r w:rsidR="002A6437" w:rsidRPr="001A5D02">
        <w:rPr>
          <w:rFonts w:ascii="Arial" w:eastAsia="Times New Roman" w:hAnsi="Arial" w:cs="Arial"/>
          <w:color w:val="000000" w:themeColor="text1"/>
        </w:rPr>
        <w:t>T</w:t>
      </w:r>
      <w:r w:rsidR="00D058B1" w:rsidRPr="001A5D02">
        <w:rPr>
          <w:rFonts w:ascii="Arial" w:eastAsia="Times New Roman" w:hAnsi="Arial" w:cs="Arial"/>
          <w:color w:val="000000" w:themeColor="text1"/>
        </w:rPr>
        <w:t xml:space="preserve">ax </w:t>
      </w:r>
      <w:r w:rsidR="002A6437" w:rsidRPr="001A5D02">
        <w:rPr>
          <w:rFonts w:ascii="Arial" w:eastAsia="Times New Roman" w:hAnsi="Arial" w:cs="Arial"/>
          <w:color w:val="000000" w:themeColor="text1"/>
        </w:rPr>
        <w:t>C</w:t>
      </w:r>
      <w:r w:rsidR="00D058B1" w:rsidRPr="001A5D02">
        <w:rPr>
          <w:rFonts w:ascii="Arial" w:eastAsia="Times New Roman" w:hAnsi="Arial" w:cs="Arial"/>
          <w:color w:val="000000" w:themeColor="text1"/>
        </w:rPr>
        <w:t xml:space="preserve">redit.  </w:t>
      </w:r>
      <w:r w:rsidR="00BE0B22" w:rsidRPr="001A5D02">
        <w:rPr>
          <w:rFonts w:ascii="Arial" w:eastAsia="Times New Roman" w:hAnsi="Arial" w:cs="Arial"/>
          <w:color w:val="000000" w:themeColor="text1"/>
        </w:rPr>
        <w:t>Employers are required to report (a) the nonrefundable portion of COBRA subsidy, and (b) the refundable portion of COBRA subsidy</w:t>
      </w:r>
      <w:r w:rsidR="006A21A1" w:rsidRPr="001A5D02">
        <w:rPr>
          <w:rFonts w:ascii="Arial" w:eastAsia="Times New Roman" w:hAnsi="Arial" w:cs="Arial"/>
          <w:color w:val="000000" w:themeColor="text1"/>
        </w:rPr>
        <w:t xml:space="preserve"> (if any)</w:t>
      </w:r>
      <w:r w:rsidR="00BE0B22" w:rsidRPr="001A5D02">
        <w:rPr>
          <w:rFonts w:ascii="Arial" w:eastAsia="Times New Roman" w:hAnsi="Arial" w:cs="Arial"/>
          <w:color w:val="000000" w:themeColor="text1"/>
        </w:rPr>
        <w:t xml:space="preserve">.  </w:t>
      </w:r>
      <w:proofErr w:type="gramStart"/>
      <w:r w:rsidR="00BE0B22" w:rsidRPr="001A5D02">
        <w:rPr>
          <w:rFonts w:ascii="Arial" w:eastAsia="Times New Roman" w:hAnsi="Arial" w:cs="Arial"/>
          <w:color w:val="000000" w:themeColor="text1"/>
        </w:rPr>
        <w:t>Both of these</w:t>
      </w:r>
      <w:proofErr w:type="gramEnd"/>
      <w:r w:rsidR="00BE0B22" w:rsidRPr="001A5D02">
        <w:rPr>
          <w:rFonts w:ascii="Arial" w:eastAsia="Times New Roman" w:hAnsi="Arial" w:cs="Arial"/>
          <w:color w:val="000000" w:themeColor="text1"/>
        </w:rPr>
        <w:t xml:space="preserve"> items are explained below.</w:t>
      </w:r>
      <w:r w:rsidR="000B24BA" w:rsidRPr="001A5D02">
        <w:rPr>
          <w:rFonts w:ascii="Arial" w:eastAsia="Times New Roman" w:hAnsi="Arial" w:cs="Arial"/>
          <w:color w:val="000000" w:themeColor="text1"/>
        </w:rPr>
        <w:t xml:space="preserve">  </w:t>
      </w:r>
      <w:r w:rsidR="007D1A3A" w:rsidRPr="001A5D02">
        <w:rPr>
          <w:rFonts w:ascii="Arial" w:eastAsia="Times New Roman" w:hAnsi="Arial" w:cs="Arial"/>
          <w:color w:val="000000" w:themeColor="text1"/>
        </w:rPr>
        <w:t>The updated Instructions include a new worksheet (“Worksheet 5</w:t>
      </w:r>
      <w:r w:rsidR="00250BCF">
        <w:rPr>
          <w:rFonts w:ascii="Arial" w:eastAsia="Times New Roman" w:hAnsi="Arial" w:cs="Arial"/>
          <w:color w:val="000000" w:themeColor="text1"/>
        </w:rPr>
        <w:t>,” see last page (p.29) of Instructions</w:t>
      </w:r>
      <w:r w:rsidR="00300B80">
        <w:rPr>
          <w:rFonts w:ascii="Arial" w:eastAsia="Times New Roman" w:hAnsi="Arial" w:cs="Arial"/>
          <w:color w:val="000000" w:themeColor="text1"/>
        </w:rPr>
        <w:t xml:space="preserve"> (and attached as Appendix A</w:t>
      </w:r>
      <w:r w:rsidR="00BE0B22" w:rsidRPr="001A5D02">
        <w:rPr>
          <w:rFonts w:ascii="Arial" w:eastAsia="Times New Roman" w:hAnsi="Arial" w:cs="Arial"/>
          <w:color w:val="000000" w:themeColor="text1"/>
        </w:rPr>
        <w:t>)</w:t>
      </w:r>
      <w:r w:rsidR="007D1A3A" w:rsidRPr="001A5D02">
        <w:rPr>
          <w:rFonts w:ascii="Arial" w:eastAsia="Times New Roman" w:hAnsi="Arial" w:cs="Arial"/>
          <w:color w:val="000000" w:themeColor="text1"/>
        </w:rPr>
        <w:t xml:space="preserve"> </w:t>
      </w:r>
      <w:r w:rsidR="00BE0B22" w:rsidRPr="001A5D02">
        <w:rPr>
          <w:rFonts w:ascii="Arial" w:eastAsia="Times New Roman" w:hAnsi="Arial" w:cs="Arial"/>
          <w:color w:val="000000" w:themeColor="text1"/>
        </w:rPr>
        <w:t>t</w:t>
      </w:r>
      <w:r w:rsidR="00250BCF">
        <w:rPr>
          <w:rFonts w:ascii="Arial" w:eastAsia="Times New Roman" w:hAnsi="Arial" w:cs="Arial"/>
          <w:color w:val="000000" w:themeColor="text1"/>
        </w:rPr>
        <w:t>hat</w:t>
      </w:r>
      <w:r w:rsidR="00BE0B22" w:rsidRPr="001A5D02">
        <w:rPr>
          <w:rFonts w:ascii="Arial" w:eastAsia="Times New Roman" w:hAnsi="Arial" w:cs="Arial"/>
          <w:color w:val="000000" w:themeColor="text1"/>
        </w:rPr>
        <w:t xml:space="preserve"> Employers</w:t>
      </w:r>
      <w:r w:rsidR="007D1A3A" w:rsidRPr="001A5D02">
        <w:rPr>
          <w:rFonts w:ascii="Arial" w:eastAsia="Times New Roman" w:hAnsi="Arial" w:cs="Arial"/>
          <w:color w:val="000000" w:themeColor="text1"/>
        </w:rPr>
        <w:t xml:space="preserve"> can use to determine their ARPA tax credit.</w:t>
      </w:r>
      <w:r w:rsidR="00BE0B22" w:rsidRPr="001A5D02">
        <w:rPr>
          <w:rFonts w:ascii="Arial" w:eastAsia="Times New Roman" w:hAnsi="Arial" w:cs="Arial"/>
          <w:color w:val="000000" w:themeColor="text1"/>
        </w:rPr>
        <w:t xml:space="preserve">  The following are the relevant lines from Form 941:</w:t>
      </w:r>
    </w:p>
    <w:p w14:paraId="0FA864B2" w14:textId="77777777" w:rsidR="00BE0B22" w:rsidRPr="001A5D02" w:rsidRDefault="00BE0B22" w:rsidP="00BE0B22">
      <w:pPr>
        <w:pStyle w:val="ListParagraph"/>
        <w:shd w:val="clear" w:color="auto" w:fill="FFFFFF"/>
        <w:spacing w:after="0" w:line="240" w:lineRule="auto"/>
        <w:textAlignment w:val="baseline"/>
        <w:rPr>
          <w:rFonts w:ascii="Arial" w:eastAsia="Times New Roman" w:hAnsi="Arial" w:cs="Arial"/>
          <w:color w:val="000000" w:themeColor="text1"/>
        </w:rPr>
      </w:pPr>
    </w:p>
    <w:p w14:paraId="5E7118DB" w14:textId="139C3B01" w:rsidR="007D1A3A" w:rsidRPr="001A5D02" w:rsidRDefault="007D1A3A" w:rsidP="003E2520">
      <w:pPr>
        <w:numPr>
          <w:ilvl w:val="0"/>
          <w:numId w:val="4"/>
        </w:numPr>
        <w:spacing w:after="0" w:line="240" w:lineRule="auto"/>
        <w:textAlignment w:val="baseline"/>
        <w:rPr>
          <w:rFonts w:ascii="Arial" w:eastAsia="Times New Roman" w:hAnsi="Arial" w:cs="Arial"/>
          <w:color w:val="000000" w:themeColor="text1"/>
        </w:rPr>
      </w:pPr>
      <w:r w:rsidRPr="001A5D02">
        <w:rPr>
          <w:rFonts w:ascii="Arial" w:eastAsia="Times New Roman" w:hAnsi="Arial" w:cs="Arial"/>
          <w:b/>
          <w:bCs/>
          <w:color w:val="000000" w:themeColor="text1"/>
          <w:bdr w:val="none" w:sz="0" w:space="0" w:color="auto" w:frame="1"/>
        </w:rPr>
        <w:t xml:space="preserve">Line 11e (Nonrefundable </w:t>
      </w:r>
      <w:r w:rsidR="00F1718D" w:rsidRPr="001A5D02">
        <w:rPr>
          <w:rFonts w:ascii="Arial" w:eastAsia="Times New Roman" w:hAnsi="Arial" w:cs="Arial"/>
          <w:b/>
          <w:bCs/>
          <w:color w:val="000000" w:themeColor="text1"/>
          <w:bdr w:val="none" w:sz="0" w:space="0" w:color="auto" w:frame="1"/>
        </w:rPr>
        <w:t>P</w:t>
      </w:r>
      <w:r w:rsidRPr="001A5D02">
        <w:rPr>
          <w:rFonts w:ascii="Arial" w:eastAsia="Times New Roman" w:hAnsi="Arial" w:cs="Arial"/>
          <w:b/>
          <w:bCs/>
          <w:color w:val="000000" w:themeColor="text1"/>
          <w:bdr w:val="none" w:sz="0" w:space="0" w:color="auto" w:frame="1"/>
        </w:rPr>
        <w:t xml:space="preserve">ortion </w:t>
      </w:r>
      <w:r w:rsidR="006A21A1" w:rsidRPr="001A5D02">
        <w:rPr>
          <w:rFonts w:ascii="Arial" w:eastAsia="Times New Roman" w:hAnsi="Arial" w:cs="Arial"/>
          <w:b/>
          <w:bCs/>
          <w:color w:val="000000" w:themeColor="text1"/>
          <w:bdr w:val="none" w:sz="0" w:space="0" w:color="auto" w:frame="1"/>
        </w:rPr>
        <w:t xml:space="preserve">of </w:t>
      </w:r>
      <w:r w:rsidR="00BE0B22" w:rsidRPr="001A5D02">
        <w:rPr>
          <w:rFonts w:ascii="Arial" w:eastAsia="Times New Roman" w:hAnsi="Arial" w:cs="Arial"/>
          <w:b/>
          <w:bCs/>
          <w:color w:val="000000" w:themeColor="text1"/>
          <w:bdr w:val="none" w:sz="0" w:space="0" w:color="auto" w:frame="1"/>
        </w:rPr>
        <w:t>Tax</w:t>
      </w:r>
      <w:r w:rsidRPr="001A5D02">
        <w:rPr>
          <w:rFonts w:ascii="Arial" w:eastAsia="Times New Roman" w:hAnsi="Arial" w:cs="Arial"/>
          <w:b/>
          <w:bCs/>
          <w:color w:val="000000" w:themeColor="text1"/>
          <w:bdr w:val="none" w:sz="0" w:space="0" w:color="auto" w:frame="1"/>
        </w:rPr>
        <w:t xml:space="preserve"> </w:t>
      </w:r>
      <w:r w:rsidR="00BE0B22" w:rsidRPr="001A5D02">
        <w:rPr>
          <w:rFonts w:ascii="Arial" w:eastAsia="Times New Roman" w:hAnsi="Arial" w:cs="Arial"/>
          <w:b/>
          <w:bCs/>
          <w:color w:val="000000" w:themeColor="text1"/>
          <w:bdr w:val="none" w:sz="0" w:space="0" w:color="auto" w:frame="1"/>
        </w:rPr>
        <w:t>C</w:t>
      </w:r>
      <w:r w:rsidR="006A21A1" w:rsidRPr="001A5D02">
        <w:rPr>
          <w:rFonts w:ascii="Arial" w:eastAsia="Times New Roman" w:hAnsi="Arial" w:cs="Arial"/>
          <w:b/>
          <w:bCs/>
          <w:color w:val="000000" w:themeColor="text1"/>
          <w:bdr w:val="none" w:sz="0" w:space="0" w:color="auto" w:frame="1"/>
        </w:rPr>
        <w:t>redit</w:t>
      </w:r>
      <w:r w:rsidRPr="001A5D02">
        <w:rPr>
          <w:rFonts w:ascii="Arial" w:eastAsia="Times New Roman" w:hAnsi="Arial" w:cs="Arial"/>
          <w:b/>
          <w:bCs/>
          <w:color w:val="000000" w:themeColor="text1"/>
          <w:bdr w:val="none" w:sz="0" w:space="0" w:color="auto" w:frame="1"/>
        </w:rPr>
        <w:t>)</w:t>
      </w:r>
      <w:r w:rsidRPr="001A5D02">
        <w:rPr>
          <w:rFonts w:ascii="Arial" w:eastAsia="Times New Roman" w:hAnsi="Arial" w:cs="Arial"/>
          <w:color w:val="000000" w:themeColor="text1"/>
        </w:rPr>
        <w:t xml:space="preserve">: Employers should enter the “nonrefundable” portion of </w:t>
      </w:r>
      <w:r w:rsidR="00300B80">
        <w:rPr>
          <w:rFonts w:ascii="Arial" w:eastAsia="Times New Roman" w:hAnsi="Arial" w:cs="Arial"/>
          <w:color w:val="000000" w:themeColor="text1"/>
        </w:rPr>
        <w:t xml:space="preserve">the </w:t>
      </w:r>
      <w:r w:rsidR="00BE0B22" w:rsidRPr="001A5D02">
        <w:rPr>
          <w:rFonts w:ascii="Arial" w:eastAsia="Times New Roman" w:hAnsi="Arial" w:cs="Arial"/>
          <w:color w:val="000000" w:themeColor="text1"/>
        </w:rPr>
        <w:t>T</w:t>
      </w:r>
      <w:r w:rsidRPr="001A5D02">
        <w:rPr>
          <w:rFonts w:ascii="Arial" w:eastAsia="Times New Roman" w:hAnsi="Arial" w:cs="Arial"/>
          <w:color w:val="000000" w:themeColor="text1"/>
        </w:rPr>
        <w:t xml:space="preserve">ax </w:t>
      </w:r>
      <w:r w:rsidR="00BE0B22" w:rsidRPr="001A5D02">
        <w:rPr>
          <w:rFonts w:ascii="Arial" w:eastAsia="Times New Roman" w:hAnsi="Arial" w:cs="Arial"/>
          <w:color w:val="000000" w:themeColor="text1"/>
        </w:rPr>
        <w:t>C</w:t>
      </w:r>
      <w:r w:rsidRPr="001A5D02">
        <w:rPr>
          <w:rFonts w:ascii="Arial" w:eastAsia="Times New Roman" w:hAnsi="Arial" w:cs="Arial"/>
          <w:color w:val="000000" w:themeColor="text1"/>
        </w:rPr>
        <w:t xml:space="preserve">redit </w:t>
      </w:r>
      <w:r w:rsidR="00BE0B22" w:rsidRPr="001A5D02">
        <w:rPr>
          <w:rFonts w:ascii="Arial" w:eastAsia="Times New Roman" w:hAnsi="Arial" w:cs="Arial"/>
          <w:color w:val="000000" w:themeColor="text1"/>
        </w:rPr>
        <w:t>(</w:t>
      </w:r>
      <w:r w:rsidRPr="001A5D02">
        <w:rPr>
          <w:rFonts w:ascii="Arial" w:eastAsia="Times New Roman" w:hAnsi="Arial" w:cs="Arial"/>
          <w:color w:val="000000" w:themeColor="text1"/>
        </w:rPr>
        <w:t xml:space="preserve">which </w:t>
      </w:r>
      <w:r w:rsidR="00F1718D" w:rsidRPr="001A5D02">
        <w:rPr>
          <w:rFonts w:ascii="Arial" w:eastAsia="Times New Roman" w:hAnsi="Arial" w:cs="Arial"/>
          <w:color w:val="000000" w:themeColor="text1"/>
        </w:rPr>
        <w:t xml:space="preserve">generally is </w:t>
      </w:r>
      <w:r w:rsidRPr="001A5D02">
        <w:rPr>
          <w:rFonts w:ascii="Arial" w:eastAsia="Times New Roman" w:hAnsi="Arial" w:cs="Arial"/>
          <w:color w:val="000000" w:themeColor="text1"/>
        </w:rPr>
        <w:t xml:space="preserve">the amount of COBRA subsidies provided </w:t>
      </w:r>
      <w:r w:rsidR="00BE0B22" w:rsidRPr="001A5D02">
        <w:rPr>
          <w:rFonts w:ascii="Arial" w:eastAsia="Times New Roman" w:hAnsi="Arial" w:cs="Arial"/>
          <w:color w:val="000000" w:themeColor="text1"/>
        </w:rPr>
        <w:t xml:space="preserve">during the quarter </w:t>
      </w:r>
      <w:r w:rsidRPr="001A5D02">
        <w:rPr>
          <w:rFonts w:ascii="Arial" w:eastAsia="Times New Roman" w:hAnsi="Arial" w:cs="Arial"/>
          <w:color w:val="000000" w:themeColor="text1"/>
        </w:rPr>
        <w:t>that does not exceed their Medicare tax obligations</w:t>
      </w:r>
      <w:r w:rsidR="00BE0B22" w:rsidRPr="001A5D02">
        <w:rPr>
          <w:rFonts w:ascii="Arial" w:eastAsia="Times New Roman" w:hAnsi="Arial" w:cs="Arial"/>
          <w:color w:val="000000" w:themeColor="text1"/>
        </w:rPr>
        <w:t>)</w:t>
      </w:r>
      <w:proofErr w:type="gramStart"/>
      <w:r w:rsidRPr="001A5D02">
        <w:rPr>
          <w:rFonts w:ascii="Arial" w:eastAsia="Times New Roman" w:hAnsi="Arial" w:cs="Arial"/>
          <w:color w:val="000000" w:themeColor="text1"/>
        </w:rPr>
        <w:t xml:space="preserve">. </w:t>
      </w:r>
      <w:proofErr w:type="gramEnd"/>
      <w:r w:rsidRPr="001A5D02">
        <w:rPr>
          <w:rFonts w:ascii="Arial" w:eastAsia="Times New Roman" w:hAnsi="Arial" w:cs="Arial"/>
          <w:color w:val="000000" w:themeColor="text1"/>
        </w:rPr>
        <w:t xml:space="preserve">This amount is listed under </w:t>
      </w:r>
      <w:r w:rsidR="00C268F7" w:rsidRPr="001A5D02">
        <w:rPr>
          <w:rFonts w:ascii="Arial" w:eastAsia="Times New Roman" w:hAnsi="Arial" w:cs="Arial"/>
          <w:color w:val="000000" w:themeColor="text1"/>
        </w:rPr>
        <w:t>l</w:t>
      </w:r>
      <w:r w:rsidRPr="001A5D02">
        <w:rPr>
          <w:rFonts w:ascii="Arial" w:eastAsia="Times New Roman" w:hAnsi="Arial" w:cs="Arial"/>
          <w:color w:val="000000" w:themeColor="text1"/>
        </w:rPr>
        <w:t>ine 2g, in </w:t>
      </w:r>
      <w:hyperlink r:id="rId11" w:history="1">
        <w:r w:rsidRPr="001A5D02">
          <w:rPr>
            <w:rFonts w:ascii="Arial" w:eastAsia="Times New Roman" w:hAnsi="Arial" w:cs="Arial"/>
            <w:color w:val="000000" w:themeColor="text1"/>
            <w:bdr w:val="none" w:sz="0" w:space="0" w:color="auto" w:frame="1"/>
          </w:rPr>
          <w:t>Worksheet 5</w:t>
        </w:r>
      </w:hyperlink>
      <w:r w:rsidRPr="001A5D02">
        <w:rPr>
          <w:rFonts w:ascii="Arial" w:eastAsia="Times New Roman" w:hAnsi="Arial" w:cs="Arial"/>
          <w:color w:val="000000" w:themeColor="text1"/>
        </w:rPr>
        <w:t>.</w:t>
      </w:r>
    </w:p>
    <w:p w14:paraId="07CE7A00" w14:textId="77777777" w:rsidR="00BE0B22" w:rsidRPr="001A5D02" w:rsidRDefault="00BE0B22" w:rsidP="00BE0B22">
      <w:pPr>
        <w:spacing w:after="0" w:line="240" w:lineRule="auto"/>
        <w:ind w:left="1440"/>
        <w:textAlignment w:val="baseline"/>
        <w:rPr>
          <w:rFonts w:ascii="Arial" w:eastAsia="Times New Roman" w:hAnsi="Arial" w:cs="Arial"/>
          <w:color w:val="000000" w:themeColor="text1"/>
        </w:rPr>
      </w:pPr>
    </w:p>
    <w:p w14:paraId="33D3856B" w14:textId="49F5C992" w:rsidR="007D1A3A" w:rsidRPr="001A5D02" w:rsidRDefault="007D1A3A" w:rsidP="003E2520">
      <w:pPr>
        <w:numPr>
          <w:ilvl w:val="0"/>
          <w:numId w:val="4"/>
        </w:numPr>
        <w:spacing w:after="0" w:line="240" w:lineRule="auto"/>
        <w:textAlignment w:val="baseline"/>
        <w:rPr>
          <w:rFonts w:ascii="Arial" w:eastAsia="Times New Roman" w:hAnsi="Arial" w:cs="Arial"/>
          <w:color w:val="000000" w:themeColor="text1"/>
        </w:rPr>
      </w:pPr>
      <w:r w:rsidRPr="001A5D02">
        <w:rPr>
          <w:rFonts w:ascii="Arial" w:eastAsia="Times New Roman" w:hAnsi="Arial" w:cs="Arial"/>
          <w:b/>
          <w:bCs/>
          <w:color w:val="000000" w:themeColor="text1"/>
          <w:bdr w:val="none" w:sz="0" w:space="0" w:color="auto" w:frame="1"/>
        </w:rPr>
        <w:t xml:space="preserve">Line 11f (Number of </w:t>
      </w:r>
      <w:r w:rsidR="00F1718D" w:rsidRPr="001A5D02">
        <w:rPr>
          <w:rFonts w:ascii="Arial" w:eastAsia="Times New Roman" w:hAnsi="Arial" w:cs="Arial"/>
          <w:b/>
          <w:bCs/>
          <w:color w:val="000000" w:themeColor="text1"/>
          <w:bdr w:val="none" w:sz="0" w:space="0" w:color="auto" w:frame="1"/>
        </w:rPr>
        <w:t>Individual</w:t>
      </w:r>
      <w:r w:rsidR="00BE0B22" w:rsidRPr="001A5D02">
        <w:rPr>
          <w:rFonts w:ascii="Arial" w:eastAsia="Times New Roman" w:hAnsi="Arial" w:cs="Arial"/>
          <w:b/>
          <w:bCs/>
          <w:color w:val="000000" w:themeColor="text1"/>
          <w:bdr w:val="none" w:sz="0" w:space="0" w:color="auto" w:frame="1"/>
        </w:rPr>
        <w:t xml:space="preserve"> </w:t>
      </w:r>
      <w:r w:rsidR="00F1718D" w:rsidRPr="001A5D02">
        <w:rPr>
          <w:rFonts w:ascii="Arial" w:eastAsia="Times New Roman" w:hAnsi="Arial" w:cs="Arial"/>
          <w:b/>
          <w:bCs/>
          <w:color w:val="000000" w:themeColor="text1"/>
          <w:bdr w:val="none" w:sz="0" w:space="0" w:color="auto" w:frame="1"/>
        </w:rPr>
        <w:t>P</w:t>
      </w:r>
      <w:r w:rsidRPr="001A5D02">
        <w:rPr>
          <w:rFonts w:ascii="Arial" w:eastAsia="Times New Roman" w:hAnsi="Arial" w:cs="Arial"/>
          <w:b/>
          <w:bCs/>
          <w:color w:val="000000" w:themeColor="text1"/>
          <w:bdr w:val="none" w:sz="0" w:space="0" w:color="auto" w:frame="1"/>
        </w:rPr>
        <w:t xml:space="preserve">rovided COBRA </w:t>
      </w:r>
      <w:r w:rsidR="00BE0B22" w:rsidRPr="001A5D02">
        <w:rPr>
          <w:rFonts w:ascii="Arial" w:eastAsia="Times New Roman" w:hAnsi="Arial" w:cs="Arial"/>
          <w:b/>
          <w:bCs/>
          <w:color w:val="000000" w:themeColor="text1"/>
          <w:bdr w:val="none" w:sz="0" w:space="0" w:color="auto" w:frame="1"/>
        </w:rPr>
        <w:t>Subsidy</w:t>
      </w:r>
      <w:r w:rsidRPr="001A5D02">
        <w:rPr>
          <w:rFonts w:ascii="Arial" w:eastAsia="Times New Roman" w:hAnsi="Arial" w:cs="Arial"/>
          <w:b/>
          <w:bCs/>
          <w:color w:val="000000" w:themeColor="text1"/>
          <w:bdr w:val="none" w:sz="0" w:space="0" w:color="auto" w:frame="1"/>
        </w:rPr>
        <w:t>)</w:t>
      </w:r>
      <w:r w:rsidRPr="001A5D02">
        <w:rPr>
          <w:rFonts w:ascii="Arial" w:eastAsia="Times New Roman" w:hAnsi="Arial" w:cs="Arial"/>
          <w:color w:val="000000" w:themeColor="text1"/>
        </w:rPr>
        <w:t>: Employers should enter the number of AEIs for which they provided a COBRA subsidy during the quarter</w:t>
      </w:r>
      <w:proofErr w:type="gramStart"/>
      <w:r w:rsidRPr="001A5D02">
        <w:rPr>
          <w:rFonts w:ascii="Arial" w:eastAsia="Times New Roman" w:hAnsi="Arial" w:cs="Arial"/>
          <w:color w:val="000000" w:themeColor="text1"/>
        </w:rPr>
        <w:t xml:space="preserve">. </w:t>
      </w:r>
      <w:proofErr w:type="gramEnd"/>
      <w:r w:rsidR="00BE0B22" w:rsidRPr="001A5D02">
        <w:rPr>
          <w:rFonts w:ascii="Arial" w:eastAsia="Times New Roman" w:hAnsi="Arial" w:cs="Arial"/>
          <w:color w:val="000000" w:themeColor="text1"/>
        </w:rPr>
        <w:t xml:space="preserve">NOTE: </w:t>
      </w:r>
      <w:r w:rsidR="00F1718D" w:rsidRPr="001A5D02">
        <w:rPr>
          <w:rFonts w:ascii="Arial" w:eastAsia="Times New Roman" w:hAnsi="Arial" w:cs="Arial"/>
          <w:color w:val="000000" w:themeColor="text1"/>
        </w:rPr>
        <w:lastRenderedPageBreak/>
        <w:t xml:space="preserve">Count each </w:t>
      </w:r>
      <w:r w:rsidRPr="001A5D02">
        <w:rPr>
          <w:rFonts w:ascii="Arial" w:eastAsia="Times New Roman" w:hAnsi="Arial" w:cs="Arial"/>
          <w:color w:val="000000" w:themeColor="text1"/>
        </w:rPr>
        <w:t>AEI</w:t>
      </w:r>
      <w:r w:rsidR="00F1718D" w:rsidRPr="001A5D02">
        <w:rPr>
          <w:rFonts w:ascii="Arial" w:eastAsia="Times New Roman" w:hAnsi="Arial" w:cs="Arial"/>
          <w:color w:val="000000" w:themeColor="text1"/>
        </w:rPr>
        <w:t xml:space="preserve"> as one individual even if that AEI has dependents.  </w:t>
      </w:r>
      <w:r w:rsidRPr="001A5D02">
        <w:rPr>
          <w:rFonts w:ascii="Arial" w:eastAsia="Times New Roman" w:hAnsi="Arial" w:cs="Arial"/>
          <w:color w:val="000000" w:themeColor="text1"/>
        </w:rPr>
        <w:t xml:space="preserve">For example, if COBRA coverage is for a former employee, spouse, and two children, the </w:t>
      </w:r>
      <w:r w:rsidR="00C268F7" w:rsidRPr="001A5D02">
        <w:rPr>
          <w:rFonts w:ascii="Arial" w:eastAsia="Times New Roman" w:hAnsi="Arial" w:cs="Arial"/>
          <w:color w:val="000000" w:themeColor="text1"/>
        </w:rPr>
        <w:t>E</w:t>
      </w:r>
      <w:r w:rsidRPr="001A5D02">
        <w:rPr>
          <w:rFonts w:ascii="Arial" w:eastAsia="Times New Roman" w:hAnsi="Arial" w:cs="Arial"/>
          <w:color w:val="000000" w:themeColor="text1"/>
        </w:rPr>
        <w:t xml:space="preserve">mployer should count </w:t>
      </w:r>
      <w:r w:rsidR="00250BCF">
        <w:rPr>
          <w:rFonts w:ascii="Arial" w:eastAsia="Times New Roman" w:hAnsi="Arial" w:cs="Arial"/>
          <w:color w:val="000000" w:themeColor="text1"/>
        </w:rPr>
        <w:t xml:space="preserve">all of </w:t>
      </w:r>
      <w:r w:rsidRPr="001A5D02">
        <w:rPr>
          <w:rFonts w:ascii="Arial" w:eastAsia="Times New Roman" w:hAnsi="Arial" w:cs="Arial"/>
          <w:color w:val="000000" w:themeColor="text1"/>
        </w:rPr>
        <w:t>them as one individual</w:t>
      </w:r>
      <w:r w:rsidR="00BE0B22" w:rsidRPr="001A5D02">
        <w:rPr>
          <w:rFonts w:ascii="Arial" w:eastAsia="Times New Roman" w:hAnsi="Arial" w:cs="Arial"/>
          <w:color w:val="000000" w:themeColor="text1"/>
        </w:rPr>
        <w:t>.</w:t>
      </w:r>
    </w:p>
    <w:p w14:paraId="05400C50" w14:textId="77777777" w:rsidR="00BE0B22" w:rsidRPr="001A5D02" w:rsidRDefault="00BE0B22" w:rsidP="00BE0B22">
      <w:pPr>
        <w:spacing w:after="0" w:line="240" w:lineRule="auto"/>
        <w:textAlignment w:val="baseline"/>
        <w:rPr>
          <w:rFonts w:ascii="Arial" w:eastAsia="Times New Roman" w:hAnsi="Arial" w:cs="Arial"/>
          <w:color w:val="000000" w:themeColor="text1"/>
        </w:rPr>
      </w:pPr>
    </w:p>
    <w:p w14:paraId="62AA813A" w14:textId="7AA86F07" w:rsidR="00300B80" w:rsidRPr="00300B80" w:rsidRDefault="007D1A3A" w:rsidP="00890C12">
      <w:pPr>
        <w:numPr>
          <w:ilvl w:val="0"/>
          <w:numId w:val="4"/>
        </w:numPr>
        <w:spacing w:after="0" w:line="240" w:lineRule="auto"/>
        <w:textAlignment w:val="baseline"/>
        <w:rPr>
          <w:rFonts w:ascii="Arial" w:hAnsi="Arial" w:cs="Arial"/>
          <w:color w:val="000000" w:themeColor="text1"/>
        </w:rPr>
      </w:pPr>
      <w:r w:rsidRPr="00300B80">
        <w:rPr>
          <w:rFonts w:ascii="Arial" w:eastAsia="Times New Roman" w:hAnsi="Arial" w:cs="Arial"/>
          <w:b/>
          <w:bCs/>
          <w:color w:val="000000" w:themeColor="text1"/>
          <w:bdr w:val="none" w:sz="0" w:space="0" w:color="auto" w:frame="1"/>
        </w:rPr>
        <w:t xml:space="preserve">Line 13f (Refundable </w:t>
      </w:r>
      <w:r w:rsidR="00F1718D" w:rsidRPr="00300B80">
        <w:rPr>
          <w:rFonts w:ascii="Arial" w:eastAsia="Times New Roman" w:hAnsi="Arial" w:cs="Arial"/>
          <w:b/>
          <w:bCs/>
          <w:color w:val="000000" w:themeColor="text1"/>
          <w:bdr w:val="none" w:sz="0" w:space="0" w:color="auto" w:frame="1"/>
        </w:rPr>
        <w:t>P</w:t>
      </w:r>
      <w:r w:rsidRPr="00300B80">
        <w:rPr>
          <w:rFonts w:ascii="Arial" w:eastAsia="Times New Roman" w:hAnsi="Arial" w:cs="Arial"/>
          <w:b/>
          <w:bCs/>
          <w:color w:val="000000" w:themeColor="text1"/>
          <w:bdr w:val="none" w:sz="0" w:space="0" w:color="auto" w:frame="1"/>
        </w:rPr>
        <w:t xml:space="preserve">ortion of </w:t>
      </w:r>
      <w:r w:rsidR="00F1718D" w:rsidRPr="00300B80">
        <w:rPr>
          <w:rFonts w:ascii="Arial" w:eastAsia="Times New Roman" w:hAnsi="Arial" w:cs="Arial"/>
          <w:b/>
          <w:bCs/>
          <w:color w:val="000000" w:themeColor="text1"/>
          <w:bdr w:val="none" w:sz="0" w:space="0" w:color="auto" w:frame="1"/>
        </w:rPr>
        <w:t>Tax Credit</w:t>
      </w:r>
      <w:r w:rsidRPr="00300B80">
        <w:rPr>
          <w:rFonts w:ascii="Arial" w:eastAsia="Times New Roman" w:hAnsi="Arial" w:cs="Arial"/>
          <w:b/>
          <w:bCs/>
          <w:color w:val="000000" w:themeColor="text1"/>
          <w:bdr w:val="none" w:sz="0" w:space="0" w:color="auto" w:frame="1"/>
        </w:rPr>
        <w:t>)</w:t>
      </w:r>
      <w:r w:rsidRPr="00300B80">
        <w:rPr>
          <w:rFonts w:ascii="Arial" w:eastAsia="Times New Roman" w:hAnsi="Arial" w:cs="Arial"/>
          <w:color w:val="000000" w:themeColor="text1"/>
        </w:rPr>
        <w:t xml:space="preserve">: If an </w:t>
      </w:r>
      <w:r w:rsidR="00300B80" w:rsidRPr="00300B80">
        <w:rPr>
          <w:rFonts w:ascii="Arial" w:eastAsia="Times New Roman" w:hAnsi="Arial" w:cs="Arial"/>
          <w:color w:val="000000" w:themeColor="text1"/>
        </w:rPr>
        <w:t>e</w:t>
      </w:r>
      <w:r w:rsidRPr="00300B80">
        <w:rPr>
          <w:rFonts w:ascii="Arial" w:eastAsia="Times New Roman" w:hAnsi="Arial" w:cs="Arial"/>
          <w:color w:val="000000" w:themeColor="text1"/>
        </w:rPr>
        <w:t xml:space="preserve">mployer’s </w:t>
      </w:r>
      <w:r w:rsidR="00F1718D" w:rsidRPr="00300B80">
        <w:rPr>
          <w:rFonts w:ascii="Arial" w:eastAsia="Times New Roman" w:hAnsi="Arial" w:cs="Arial"/>
          <w:color w:val="000000" w:themeColor="text1"/>
        </w:rPr>
        <w:t xml:space="preserve">Tax Credit </w:t>
      </w:r>
      <w:r w:rsidRPr="00300B80">
        <w:rPr>
          <w:rFonts w:ascii="Arial" w:eastAsia="Times New Roman" w:hAnsi="Arial" w:cs="Arial"/>
          <w:color w:val="000000" w:themeColor="text1"/>
        </w:rPr>
        <w:t xml:space="preserve">exceeds </w:t>
      </w:r>
      <w:proofErr w:type="spellStart"/>
      <w:r w:rsidR="00300B80" w:rsidRPr="00300B80">
        <w:rPr>
          <w:rFonts w:ascii="Arial" w:eastAsia="Times New Roman" w:hAnsi="Arial" w:cs="Arial"/>
          <w:color w:val="000000" w:themeColor="text1"/>
        </w:rPr>
        <w:t>it’s</w:t>
      </w:r>
      <w:proofErr w:type="spellEnd"/>
      <w:r w:rsidR="00300B80" w:rsidRPr="00300B80">
        <w:rPr>
          <w:rFonts w:ascii="Arial" w:eastAsia="Times New Roman" w:hAnsi="Arial" w:cs="Arial"/>
          <w:color w:val="000000" w:themeColor="text1"/>
        </w:rPr>
        <w:t xml:space="preserve"> </w:t>
      </w:r>
      <w:r w:rsidRPr="00300B80">
        <w:rPr>
          <w:rFonts w:ascii="Arial" w:eastAsia="Times New Roman" w:hAnsi="Arial" w:cs="Arial"/>
          <w:color w:val="000000" w:themeColor="text1"/>
        </w:rPr>
        <w:t xml:space="preserve">Medicare taxes, then </w:t>
      </w:r>
      <w:r w:rsidR="00300B80" w:rsidRPr="00300B80">
        <w:rPr>
          <w:rFonts w:ascii="Arial" w:eastAsia="Times New Roman" w:hAnsi="Arial" w:cs="Arial"/>
          <w:color w:val="000000" w:themeColor="text1"/>
        </w:rPr>
        <w:t xml:space="preserve">the </w:t>
      </w:r>
      <w:r w:rsidR="00F1718D" w:rsidRPr="00300B80">
        <w:rPr>
          <w:rFonts w:ascii="Arial" w:eastAsia="Times New Roman" w:hAnsi="Arial" w:cs="Arial"/>
          <w:color w:val="000000" w:themeColor="text1"/>
        </w:rPr>
        <w:t>E</w:t>
      </w:r>
      <w:r w:rsidRPr="00300B80">
        <w:rPr>
          <w:rFonts w:ascii="Arial" w:eastAsia="Times New Roman" w:hAnsi="Arial" w:cs="Arial"/>
          <w:color w:val="000000" w:themeColor="text1"/>
        </w:rPr>
        <w:t>mployer should enter this amount (</w:t>
      </w:r>
      <w:r w:rsidR="00F1718D" w:rsidRPr="00300B80">
        <w:rPr>
          <w:rFonts w:ascii="Arial" w:eastAsia="Times New Roman" w:hAnsi="Arial" w:cs="Arial"/>
          <w:color w:val="000000" w:themeColor="text1"/>
        </w:rPr>
        <w:t xml:space="preserve">i.e., </w:t>
      </w:r>
      <w:r w:rsidRPr="00300B80">
        <w:rPr>
          <w:rFonts w:ascii="Arial" w:eastAsia="Times New Roman" w:hAnsi="Arial" w:cs="Arial"/>
          <w:color w:val="000000" w:themeColor="text1"/>
        </w:rPr>
        <w:t xml:space="preserve">the refundable portion of the COBRA </w:t>
      </w:r>
      <w:r w:rsidR="00F1718D" w:rsidRPr="00300B80">
        <w:rPr>
          <w:rFonts w:ascii="Arial" w:eastAsia="Times New Roman" w:hAnsi="Arial" w:cs="Arial"/>
          <w:color w:val="000000" w:themeColor="text1"/>
        </w:rPr>
        <w:t>Tax Credit</w:t>
      </w:r>
      <w:r w:rsidRPr="00300B80">
        <w:rPr>
          <w:rFonts w:ascii="Arial" w:eastAsia="Times New Roman" w:hAnsi="Arial" w:cs="Arial"/>
          <w:color w:val="000000" w:themeColor="text1"/>
        </w:rPr>
        <w:t>) in line 13</w:t>
      </w:r>
      <w:proofErr w:type="gramStart"/>
      <w:r w:rsidRPr="00300B80">
        <w:rPr>
          <w:rFonts w:ascii="Arial" w:eastAsia="Times New Roman" w:hAnsi="Arial" w:cs="Arial"/>
          <w:color w:val="000000" w:themeColor="text1"/>
        </w:rPr>
        <w:t xml:space="preserve">f. </w:t>
      </w:r>
      <w:proofErr w:type="gramEnd"/>
      <w:r w:rsidRPr="00300B80">
        <w:rPr>
          <w:rFonts w:ascii="Arial" w:eastAsia="Times New Roman" w:hAnsi="Arial" w:cs="Arial"/>
          <w:color w:val="000000" w:themeColor="text1"/>
        </w:rPr>
        <w:t>This amount is listed under, line 2h, in </w:t>
      </w:r>
      <w:hyperlink r:id="rId12" w:history="1">
        <w:r w:rsidRPr="00300B80">
          <w:rPr>
            <w:rFonts w:ascii="Arial" w:eastAsia="Times New Roman" w:hAnsi="Arial" w:cs="Arial"/>
            <w:color w:val="000000" w:themeColor="text1"/>
            <w:bdr w:val="none" w:sz="0" w:space="0" w:color="auto" w:frame="1"/>
          </w:rPr>
          <w:t>Worksheet 5</w:t>
        </w:r>
      </w:hyperlink>
      <w:r w:rsidRPr="00300B80">
        <w:rPr>
          <w:rFonts w:ascii="Arial" w:eastAsia="Times New Roman" w:hAnsi="Arial" w:cs="Arial"/>
          <w:color w:val="000000" w:themeColor="text1"/>
        </w:rPr>
        <w:t>.</w:t>
      </w:r>
    </w:p>
    <w:p w14:paraId="422C68E2" w14:textId="77777777" w:rsidR="00300B80" w:rsidRDefault="00300B80" w:rsidP="00300B80">
      <w:pPr>
        <w:pStyle w:val="ListParagraph"/>
        <w:rPr>
          <w:rFonts w:ascii="Arial" w:eastAsia="Times New Roman" w:hAnsi="Arial" w:cs="Arial"/>
          <w:b/>
          <w:bCs/>
          <w:color w:val="000000" w:themeColor="text1"/>
          <w:u w:val="single"/>
        </w:rPr>
      </w:pPr>
    </w:p>
    <w:p w14:paraId="46CE356B" w14:textId="2AB84AC4" w:rsidR="00AF156F" w:rsidRPr="00300B80" w:rsidRDefault="003E2520" w:rsidP="00300B80">
      <w:pPr>
        <w:spacing w:after="0" w:line="240" w:lineRule="auto"/>
        <w:textAlignment w:val="baseline"/>
        <w:rPr>
          <w:rFonts w:ascii="Arial" w:hAnsi="Arial" w:cs="Arial"/>
          <w:color w:val="000000" w:themeColor="text1"/>
        </w:rPr>
      </w:pPr>
      <w:r w:rsidRPr="00300B80">
        <w:rPr>
          <w:rFonts w:ascii="Arial" w:eastAsia="Times New Roman" w:hAnsi="Arial" w:cs="Arial"/>
          <w:b/>
          <w:bCs/>
          <w:color w:val="000000" w:themeColor="text1"/>
          <w:u w:val="single"/>
        </w:rPr>
        <w:t>Step 2</w:t>
      </w:r>
      <w:r w:rsidRPr="00300B80">
        <w:rPr>
          <w:rFonts w:ascii="Arial" w:eastAsia="Times New Roman" w:hAnsi="Arial" w:cs="Arial"/>
          <w:color w:val="000000" w:themeColor="text1"/>
        </w:rPr>
        <w:t xml:space="preserve">.  </w:t>
      </w:r>
      <w:r w:rsidRPr="00300B80">
        <w:rPr>
          <w:rFonts w:ascii="Arial" w:eastAsia="Times New Roman" w:hAnsi="Arial" w:cs="Arial"/>
          <w:b/>
          <w:bCs/>
          <w:i/>
          <w:iCs/>
          <w:color w:val="000000" w:themeColor="text1"/>
        </w:rPr>
        <w:t>A</w:t>
      </w:r>
      <w:r w:rsidR="000B24BA" w:rsidRPr="00300B80">
        <w:rPr>
          <w:rFonts w:ascii="Arial" w:eastAsia="Times New Roman" w:hAnsi="Arial" w:cs="Arial"/>
          <w:b/>
          <w:bCs/>
          <w:i/>
          <w:iCs/>
          <w:color w:val="000000" w:themeColor="text1"/>
        </w:rPr>
        <w:t>nticipate</w:t>
      </w:r>
      <w:r w:rsidRPr="00300B80">
        <w:rPr>
          <w:rFonts w:ascii="Arial" w:eastAsia="Times New Roman" w:hAnsi="Arial" w:cs="Arial"/>
          <w:b/>
          <w:bCs/>
          <w:i/>
          <w:iCs/>
          <w:color w:val="000000" w:themeColor="text1"/>
        </w:rPr>
        <w:t xml:space="preserve"> Payment of Tax Credit</w:t>
      </w:r>
      <w:r w:rsidRPr="00300B80">
        <w:rPr>
          <w:rFonts w:ascii="Arial" w:eastAsia="Times New Roman" w:hAnsi="Arial" w:cs="Arial"/>
          <w:color w:val="000000" w:themeColor="text1"/>
        </w:rPr>
        <w:t xml:space="preserve">.  </w:t>
      </w:r>
      <w:r w:rsidR="000B24BA" w:rsidRPr="00300B80">
        <w:rPr>
          <w:rFonts w:ascii="Arial" w:eastAsia="Times New Roman" w:hAnsi="Arial" w:cs="Arial"/>
          <w:color w:val="000000" w:themeColor="text1"/>
        </w:rPr>
        <w:t xml:space="preserve">An </w:t>
      </w:r>
      <w:r w:rsidR="00300B80">
        <w:rPr>
          <w:rFonts w:ascii="Arial" w:eastAsia="Times New Roman" w:hAnsi="Arial" w:cs="Arial"/>
          <w:color w:val="000000" w:themeColor="text1"/>
        </w:rPr>
        <w:t>E</w:t>
      </w:r>
      <w:r w:rsidR="000B24BA" w:rsidRPr="00300B80">
        <w:rPr>
          <w:rFonts w:ascii="Arial" w:eastAsia="Times New Roman" w:hAnsi="Arial" w:cs="Arial"/>
          <w:color w:val="000000" w:themeColor="text1"/>
        </w:rPr>
        <w:t xml:space="preserve">mployer may anticipate payment of the Tax Credit by </w:t>
      </w:r>
      <w:r w:rsidR="002E41D5" w:rsidRPr="00300B80">
        <w:rPr>
          <w:rFonts w:ascii="Arial" w:eastAsia="Times New Roman" w:hAnsi="Arial" w:cs="Arial"/>
          <w:color w:val="000000" w:themeColor="text1"/>
        </w:rPr>
        <w:t>withholding</w:t>
      </w:r>
      <w:r w:rsidR="000B24BA" w:rsidRPr="00300B80">
        <w:rPr>
          <w:rFonts w:ascii="Arial" w:eastAsia="Times New Roman" w:hAnsi="Arial" w:cs="Arial"/>
          <w:color w:val="000000" w:themeColor="text1"/>
        </w:rPr>
        <w:t xml:space="preserve"> </w:t>
      </w:r>
      <w:r w:rsidR="002A6437" w:rsidRPr="00300B80">
        <w:rPr>
          <w:rFonts w:ascii="Arial" w:eastAsia="Times New Roman" w:hAnsi="Arial" w:cs="Arial"/>
          <w:color w:val="000000" w:themeColor="text1"/>
        </w:rPr>
        <w:t xml:space="preserve">the amount </w:t>
      </w:r>
      <w:r w:rsidR="002E41D5" w:rsidRPr="00300B80">
        <w:rPr>
          <w:rFonts w:ascii="Arial" w:eastAsia="Times New Roman" w:hAnsi="Arial" w:cs="Arial"/>
          <w:color w:val="000000" w:themeColor="text1"/>
        </w:rPr>
        <w:t xml:space="preserve">of </w:t>
      </w:r>
      <w:r w:rsidR="00300B80" w:rsidRPr="00300B80">
        <w:rPr>
          <w:rFonts w:ascii="Arial" w:eastAsia="Times New Roman" w:hAnsi="Arial" w:cs="Arial"/>
          <w:color w:val="000000" w:themeColor="text1"/>
        </w:rPr>
        <w:t xml:space="preserve">the </w:t>
      </w:r>
      <w:r w:rsidR="002E41D5" w:rsidRPr="00300B80">
        <w:rPr>
          <w:rFonts w:ascii="Arial" w:eastAsia="Times New Roman" w:hAnsi="Arial" w:cs="Arial"/>
          <w:color w:val="000000" w:themeColor="text1"/>
        </w:rPr>
        <w:t>Tax Credit</w:t>
      </w:r>
      <w:r w:rsidR="002A6437" w:rsidRPr="00300B80">
        <w:rPr>
          <w:rFonts w:ascii="Arial" w:eastAsia="Times New Roman" w:hAnsi="Arial" w:cs="Arial"/>
          <w:color w:val="000000" w:themeColor="text1"/>
        </w:rPr>
        <w:t xml:space="preserve"> from</w:t>
      </w:r>
      <w:r w:rsidR="000B24BA" w:rsidRPr="00300B80">
        <w:rPr>
          <w:rFonts w:ascii="Arial" w:eastAsia="Times New Roman" w:hAnsi="Arial" w:cs="Arial"/>
          <w:color w:val="000000" w:themeColor="text1"/>
        </w:rPr>
        <w:t xml:space="preserve"> </w:t>
      </w:r>
      <w:r w:rsidR="002E41D5" w:rsidRPr="00300B80">
        <w:rPr>
          <w:rFonts w:ascii="Arial" w:hAnsi="Arial" w:cs="Arial"/>
          <w:color w:val="000000" w:themeColor="text1"/>
        </w:rPr>
        <w:t>the Medicare tax obligations</w:t>
      </w:r>
      <w:r w:rsidR="000B24BA" w:rsidRPr="00300B80">
        <w:rPr>
          <w:rFonts w:ascii="Arial" w:hAnsi="Arial" w:cs="Arial"/>
          <w:color w:val="000000" w:themeColor="text1"/>
        </w:rPr>
        <w:t xml:space="preserve"> </w:t>
      </w:r>
      <w:r w:rsidR="002E41D5" w:rsidRPr="00300B80">
        <w:rPr>
          <w:rFonts w:ascii="Arial" w:hAnsi="Arial" w:cs="Arial"/>
          <w:color w:val="000000" w:themeColor="text1"/>
        </w:rPr>
        <w:t xml:space="preserve">it </w:t>
      </w:r>
      <w:r w:rsidR="000B24BA" w:rsidRPr="00300B80">
        <w:rPr>
          <w:rFonts w:ascii="Arial" w:hAnsi="Arial" w:cs="Arial"/>
          <w:color w:val="000000" w:themeColor="text1"/>
        </w:rPr>
        <w:t xml:space="preserve">would otherwise be required to deposit.  </w:t>
      </w:r>
      <w:r w:rsidR="00300B80">
        <w:rPr>
          <w:rFonts w:ascii="Arial" w:hAnsi="Arial" w:cs="Arial"/>
          <w:color w:val="000000" w:themeColor="text1"/>
        </w:rPr>
        <w:t>Please note the following:</w:t>
      </w:r>
    </w:p>
    <w:p w14:paraId="20D5B0CA" w14:textId="77777777" w:rsidR="00AF156F" w:rsidRPr="001A5D02" w:rsidRDefault="00AF156F" w:rsidP="003E2520">
      <w:pPr>
        <w:shd w:val="clear" w:color="auto" w:fill="FFFFFF"/>
        <w:spacing w:after="0" w:line="240" w:lineRule="auto"/>
        <w:textAlignment w:val="baseline"/>
        <w:rPr>
          <w:rFonts w:ascii="Arial" w:hAnsi="Arial" w:cs="Arial"/>
          <w:color w:val="000000" w:themeColor="text1"/>
        </w:rPr>
      </w:pPr>
    </w:p>
    <w:p w14:paraId="54634C12" w14:textId="07797241" w:rsidR="00AF156F" w:rsidRPr="001A5D02" w:rsidRDefault="002E41D5" w:rsidP="00AF156F">
      <w:pPr>
        <w:pStyle w:val="ListParagraph"/>
        <w:numPr>
          <w:ilvl w:val="0"/>
          <w:numId w:val="8"/>
        </w:numPr>
        <w:shd w:val="clear" w:color="auto" w:fill="FFFFFF"/>
        <w:spacing w:after="0" w:line="240" w:lineRule="auto"/>
        <w:textAlignment w:val="baseline"/>
        <w:rPr>
          <w:rFonts w:ascii="Arial" w:hAnsi="Arial" w:cs="Arial"/>
          <w:color w:val="000000" w:themeColor="text1"/>
        </w:rPr>
      </w:pPr>
      <w:r w:rsidRPr="001A5D02">
        <w:rPr>
          <w:rFonts w:ascii="Arial" w:hAnsi="Arial" w:cs="Arial"/>
          <w:color w:val="000000" w:themeColor="text1"/>
        </w:rPr>
        <w:t xml:space="preserve">An Employer will not be subject to a penalty for </w:t>
      </w:r>
      <w:r w:rsidR="00AF156F" w:rsidRPr="001A5D02">
        <w:rPr>
          <w:rFonts w:ascii="Arial" w:hAnsi="Arial" w:cs="Arial"/>
          <w:color w:val="000000" w:themeColor="text1"/>
        </w:rPr>
        <w:t>withholding</w:t>
      </w:r>
      <w:r w:rsidRPr="001A5D02">
        <w:rPr>
          <w:rFonts w:ascii="Arial" w:hAnsi="Arial" w:cs="Arial"/>
          <w:color w:val="000000" w:themeColor="text1"/>
        </w:rPr>
        <w:t xml:space="preserve"> these amounts.</w:t>
      </w:r>
    </w:p>
    <w:p w14:paraId="124CF092" w14:textId="2CB5C56A" w:rsidR="00AF156F" w:rsidRPr="001A5D02" w:rsidRDefault="002E41D5" w:rsidP="00AF156F">
      <w:pPr>
        <w:pStyle w:val="ListParagraph"/>
        <w:shd w:val="clear" w:color="auto" w:fill="FFFFFF"/>
        <w:spacing w:after="0" w:line="240" w:lineRule="auto"/>
        <w:textAlignment w:val="baseline"/>
        <w:rPr>
          <w:rFonts w:ascii="Arial" w:hAnsi="Arial" w:cs="Arial"/>
          <w:color w:val="000000" w:themeColor="text1"/>
        </w:rPr>
      </w:pPr>
      <w:r w:rsidRPr="001A5D02">
        <w:rPr>
          <w:rFonts w:ascii="Arial" w:hAnsi="Arial" w:cs="Arial"/>
          <w:color w:val="000000" w:themeColor="text1"/>
        </w:rPr>
        <w:t xml:space="preserve"> </w:t>
      </w:r>
    </w:p>
    <w:p w14:paraId="499AA243" w14:textId="7B191857" w:rsidR="00AF156F" w:rsidRPr="001A5D02" w:rsidRDefault="00300B80" w:rsidP="00AF156F">
      <w:pPr>
        <w:pStyle w:val="ListParagraph"/>
        <w:numPr>
          <w:ilvl w:val="0"/>
          <w:numId w:val="8"/>
        </w:numPr>
        <w:shd w:val="clear" w:color="auto" w:fill="FFFFFF"/>
        <w:spacing w:after="0" w:line="240" w:lineRule="auto"/>
        <w:textAlignment w:val="baseline"/>
        <w:rPr>
          <w:rFonts w:ascii="Arial" w:hAnsi="Arial" w:cs="Arial"/>
          <w:color w:val="000000" w:themeColor="text1"/>
        </w:rPr>
      </w:pPr>
      <w:r>
        <w:rPr>
          <w:rFonts w:ascii="Arial" w:hAnsi="Arial" w:cs="Arial"/>
          <w:color w:val="000000" w:themeColor="text1"/>
        </w:rPr>
        <w:t xml:space="preserve">An </w:t>
      </w:r>
      <w:r w:rsidR="002E41D5" w:rsidRPr="001A5D02">
        <w:rPr>
          <w:rFonts w:ascii="Arial" w:hAnsi="Arial" w:cs="Arial"/>
          <w:color w:val="000000" w:themeColor="text1"/>
        </w:rPr>
        <w:t xml:space="preserve">Employer cannot withhold for a period of COBRA Premium coverage that has not yet started.  </w:t>
      </w:r>
    </w:p>
    <w:p w14:paraId="4C4FC034" w14:textId="3020FBC8" w:rsidR="00AF156F" w:rsidRPr="001A5D02" w:rsidRDefault="00300B80" w:rsidP="00300B80">
      <w:pPr>
        <w:pStyle w:val="ListParagraph"/>
        <w:tabs>
          <w:tab w:val="left" w:pos="3000"/>
        </w:tabs>
        <w:rPr>
          <w:rFonts w:ascii="Arial" w:hAnsi="Arial" w:cs="Arial"/>
          <w:color w:val="000000" w:themeColor="text1"/>
        </w:rPr>
      </w:pPr>
      <w:r>
        <w:rPr>
          <w:rFonts w:ascii="Arial" w:hAnsi="Arial" w:cs="Arial"/>
          <w:color w:val="000000" w:themeColor="text1"/>
        </w:rPr>
        <w:tab/>
      </w:r>
    </w:p>
    <w:p w14:paraId="2B163F9C" w14:textId="5920D086" w:rsidR="002A6437" w:rsidRPr="001A5D02" w:rsidRDefault="002E41D5" w:rsidP="00AF156F">
      <w:pPr>
        <w:pStyle w:val="ListParagraph"/>
        <w:numPr>
          <w:ilvl w:val="0"/>
          <w:numId w:val="8"/>
        </w:numPr>
        <w:shd w:val="clear" w:color="auto" w:fill="FFFFFF"/>
        <w:spacing w:after="0" w:line="240" w:lineRule="auto"/>
        <w:textAlignment w:val="baseline"/>
        <w:rPr>
          <w:rFonts w:ascii="Arial" w:hAnsi="Arial" w:cs="Arial"/>
          <w:color w:val="000000" w:themeColor="text1"/>
        </w:rPr>
      </w:pPr>
      <w:r w:rsidRPr="001A5D02">
        <w:rPr>
          <w:rFonts w:ascii="Arial" w:hAnsi="Arial" w:cs="Arial"/>
          <w:color w:val="000000" w:themeColor="text1"/>
        </w:rPr>
        <w:t>See Step 3 if the Tax Credit amounts exceed the amount that can be withheld (i.e., because it exceeds the Employer’s quarterly Medicare tax obligations</w:t>
      </w:r>
      <w:r w:rsidR="00620422" w:rsidRPr="001A5D02">
        <w:rPr>
          <w:rFonts w:ascii="Arial" w:hAnsi="Arial" w:cs="Arial"/>
          <w:color w:val="000000" w:themeColor="text1"/>
        </w:rPr>
        <w:t>)</w:t>
      </w:r>
      <w:r w:rsidRPr="001A5D02">
        <w:rPr>
          <w:rFonts w:ascii="Arial" w:hAnsi="Arial" w:cs="Arial"/>
          <w:color w:val="000000" w:themeColor="text1"/>
        </w:rPr>
        <w:t xml:space="preserve">, and </w:t>
      </w:r>
      <w:r w:rsidR="00300B80">
        <w:rPr>
          <w:rFonts w:ascii="Arial" w:hAnsi="Arial" w:cs="Arial"/>
          <w:color w:val="000000" w:themeColor="text1"/>
        </w:rPr>
        <w:t xml:space="preserve">the </w:t>
      </w:r>
      <w:r w:rsidRPr="001A5D02">
        <w:rPr>
          <w:rFonts w:ascii="Arial" w:hAnsi="Arial" w:cs="Arial"/>
          <w:color w:val="000000" w:themeColor="text1"/>
        </w:rPr>
        <w:t xml:space="preserve">Employer wants an advance payment of this amount. </w:t>
      </w:r>
    </w:p>
    <w:p w14:paraId="5F732552" w14:textId="77777777" w:rsidR="00AF156F" w:rsidRPr="001A5D02" w:rsidRDefault="00AF156F" w:rsidP="00AF156F">
      <w:pPr>
        <w:pStyle w:val="ListParagraph"/>
        <w:rPr>
          <w:rFonts w:ascii="Arial" w:hAnsi="Arial" w:cs="Arial"/>
          <w:color w:val="000000" w:themeColor="text1"/>
        </w:rPr>
      </w:pPr>
    </w:p>
    <w:p w14:paraId="21C09A9F" w14:textId="3EC13A59" w:rsidR="00AF156F" w:rsidRPr="001A5D02" w:rsidRDefault="00AF156F" w:rsidP="00AF156F">
      <w:pPr>
        <w:pStyle w:val="ListParagraph"/>
        <w:numPr>
          <w:ilvl w:val="0"/>
          <w:numId w:val="8"/>
        </w:numPr>
        <w:shd w:val="clear" w:color="auto" w:fill="FFFFFF"/>
        <w:spacing w:after="0" w:line="240" w:lineRule="auto"/>
        <w:textAlignment w:val="baseline"/>
        <w:rPr>
          <w:rFonts w:ascii="Arial" w:hAnsi="Arial" w:cs="Arial"/>
          <w:color w:val="000000" w:themeColor="text1"/>
        </w:rPr>
      </w:pPr>
      <w:r w:rsidRPr="001A5D02">
        <w:rPr>
          <w:rFonts w:ascii="Arial" w:hAnsi="Arial" w:cs="Arial"/>
          <w:color w:val="000000" w:themeColor="text1"/>
        </w:rPr>
        <w:t>If an Employer/Plan does not have any Medicare tax obligations to withhold (for example, in the case of a multiemployer plan that does not have employees and does not make any benefit payments subject to withholding), the Employer/Plan can go straight to Step 3 and file IRS Form 7200 to request the anticipated tax credit.</w:t>
      </w:r>
    </w:p>
    <w:p w14:paraId="79E84A31" w14:textId="77777777" w:rsidR="00AF156F" w:rsidRPr="001A5D02" w:rsidRDefault="00AF156F" w:rsidP="00AF156F">
      <w:pPr>
        <w:pStyle w:val="ListParagraph"/>
        <w:shd w:val="clear" w:color="auto" w:fill="FFFFFF"/>
        <w:spacing w:after="0" w:line="240" w:lineRule="auto"/>
        <w:textAlignment w:val="baseline"/>
        <w:rPr>
          <w:rFonts w:ascii="Arial" w:hAnsi="Arial" w:cs="Arial"/>
          <w:color w:val="000000" w:themeColor="text1"/>
        </w:rPr>
      </w:pPr>
    </w:p>
    <w:p w14:paraId="7AC1EAC0" w14:textId="7C57BA63" w:rsidR="000B24BA" w:rsidRPr="001A5D02" w:rsidRDefault="000B24BA" w:rsidP="003E2520">
      <w:pPr>
        <w:shd w:val="clear" w:color="auto" w:fill="FFFFFF"/>
        <w:spacing w:after="0" w:line="240" w:lineRule="auto"/>
        <w:textAlignment w:val="baseline"/>
        <w:rPr>
          <w:rFonts w:ascii="Arial" w:eastAsia="Times New Roman" w:hAnsi="Arial" w:cs="Arial"/>
          <w:color w:val="000000" w:themeColor="text1"/>
        </w:rPr>
      </w:pPr>
    </w:p>
    <w:p w14:paraId="3F8B1F8E" w14:textId="482749F6" w:rsidR="00806D7E" w:rsidRPr="001A5D02" w:rsidRDefault="000B24BA" w:rsidP="002E41D5">
      <w:pPr>
        <w:shd w:val="clear" w:color="auto" w:fill="FFFFFF"/>
        <w:spacing w:after="0" w:line="240" w:lineRule="auto"/>
        <w:textAlignment w:val="baseline"/>
        <w:rPr>
          <w:rFonts w:ascii="Arial" w:eastAsia="Times New Roman" w:hAnsi="Arial" w:cs="Arial"/>
          <w:color w:val="000000" w:themeColor="text1"/>
        </w:rPr>
      </w:pPr>
      <w:r w:rsidRPr="001A5D02">
        <w:rPr>
          <w:rFonts w:ascii="Arial" w:eastAsia="Times New Roman" w:hAnsi="Arial" w:cs="Arial"/>
          <w:b/>
          <w:bCs/>
          <w:color w:val="000000" w:themeColor="text1"/>
          <w:u w:val="single"/>
        </w:rPr>
        <w:t>Step 3</w:t>
      </w:r>
      <w:r w:rsidRPr="001A5D02">
        <w:rPr>
          <w:rFonts w:ascii="Arial" w:eastAsia="Times New Roman" w:hAnsi="Arial" w:cs="Arial"/>
          <w:color w:val="000000" w:themeColor="text1"/>
        </w:rPr>
        <w:t xml:space="preserve">.  </w:t>
      </w:r>
      <w:r w:rsidRPr="001A5D02">
        <w:rPr>
          <w:rFonts w:ascii="Arial" w:eastAsia="Times New Roman" w:hAnsi="Arial" w:cs="Arial"/>
          <w:b/>
          <w:bCs/>
          <w:i/>
          <w:iCs/>
          <w:color w:val="000000" w:themeColor="text1"/>
        </w:rPr>
        <w:t xml:space="preserve">Advance </w:t>
      </w:r>
      <w:r w:rsidR="002E41D5" w:rsidRPr="001A5D02">
        <w:rPr>
          <w:rFonts w:ascii="Arial" w:eastAsia="Times New Roman" w:hAnsi="Arial" w:cs="Arial"/>
          <w:b/>
          <w:bCs/>
          <w:i/>
          <w:iCs/>
          <w:color w:val="000000" w:themeColor="text1"/>
        </w:rPr>
        <w:t>Payment of Refundable Portion of Tax Credit</w:t>
      </w:r>
      <w:r w:rsidR="002E41D5" w:rsidRPr="001A5D02">
        <w:rPr>
          <w:rFonts w:ascii="Arial" w:eastAsia="Times New Roman" w:hAnsi="Arial" w:cs="Arial"/>
          <w:color w:val="000000" w:themeColor="text1"/>
        </w:rPr>
        <w:t xml:space="preserve">.  </w:t>
      </w:r>
      <w:r w:rsidR="00806D7E" w:rsidRPr="001A5D02">
        <w:rPr>
          <w:rFonts w:ascii="Arial" w:eastAsia="Times New Roman" w:hAnsi="Arial" w:cs="Arial"/>
          <w:color w:val="000000" w:themeColor="text1"/>
        </w:rPr>
        <w:t xml:space="preserve">If an </w:t>
      </w:r>
      <w:r w:rsidR="00C268F7" w:rsidRPr="001A5D02">
        <w:rPr>
          <w:rFonts w:ascii="Arial" w:eastAsia="Times New Roman" w:hAnsi="Arial" w:cs="Arial"/>
          <w:color w:val="000000" w:themeColor="text1"/>
        </w:rPr>
        <w:t>E</w:t>
      </w:r>
      <w:r w:rsidR="00806D7E" w:rsidRPr="001A5D02">
        <w:rPr>
          <w:rFonts w:ascii="Arial" w:eastAsia="Times New Roman" w:hAnsi="Arial" w:cs="Arial"/>
          <w:color w:val="000000" w:themeColor="text1"/>
        </w:rPr>
        <w:t xml:space="preserve">mployer’s anticipated quarterly </w:t>
      </w:r>
      <w:r w:rsidR="00C33221" w:rsidRPr="001A5D02">
        <w:rPr>
          <w:rFonts w:ascii="Arial" w:eastAsia="Times New Roman" w:hAnsi="Arial" w:cs="Arial"/>
          <w:color w:val="000000" w:themeColor="text1"/>
        </w:rPr>
        <w:t>T</w:t>
      </w:r>
      <w:r w:rsidR="00806D7E" w:rsidRPr="001A5D02">
        <w:rPr>
          <w:rFonts w:ascii="Arial" w:eastAsia="Times New Roman" w:hAnsi="Arial" w:cs="Arial"/>
          <w:color w:val="000000" w:themeColor="text1"/>
        </w:rPr>
        <w:t xml:space="preserve">ax </w:t>
      </w:r>
      <w:r w:rsidR="00C33221" w:rsidRPr="001A5D02">
        <w:rPr>
          <w:rFonts w:ascii="Arial" w:eastAsia="Times New Roman" w:hAnsi="Arial" w:cs="Arial"/>
          <w:color w:val="000000" w:themeColor="text1"/>
        </w:rPr>
        <w:t>C</w:t>
      </w:r>
      <w:r w:rsidR="00806D7E" w:rsidRPr="001A5D02">
        <w:rPr>
          <w:rFonts w:ascii="Arial" w:eastAsia="Times New Roman" w:hAnsi="Arial" w:cs="Arial"/>
          <w:color w:val="000000" w:themeColor="text1"/>
        </w:rPr>
        <w:t xml:space="preserve">redit exceeds </w:t>
      </w:r>
      <w:proofErr w:type="spellStart"/>
      <w:r w:rsidR="00300B80">
        <w:rPr>
          <w:rFonts w:ascii="Arial" w:eastAsia="Times New Roman" w:hAnsi="Arial" w:cs="Arial"/>
          <w:color w:val="000000" w:themeColor="text1"/>
        </w:rPr>
        <w:t>it’s</w:t>
      </w:r>
      <w:proofErr w:type="spellEnd"/>
      <w:r w:rsidR="00806D7E" w:rsidRPr="001A5D02">
        <w:rPr>
          <w:rFonts w:ascii="Arial" w:eastAsia="Times New Roman" w:hAnsi="Arial" w:cs="Arial"/>
          <w:color w:val="000000" w:themeColor="text1"/>
        </w:rPr>
        <w:t xml:space="preserve"> quarterly Medicare tax obligations</w:t>
      </w:r>
      <w:r w:rsidR="002E41D5" w:rsidRPr="001A5D02">
        <w:rPr>
          <w:rFonts w:ascii="Arial" w:eastAsia="Times New Roman" w:hAnsi="Arial" w:cs="Arial"/>
          <w:color w:val="000000" w:themeColor="text1"/>
        </w:rPr>
        <w:t xml:space="preserve"> (see Step 2)</w:t>
      </w:r>
      <w:r w:rsidR="00806D7E" w:rsidRPr="001A5D02">
        <w:rPr>
          <w:rFonts w:ascii="Arial" w:eastAsia="Times New Roman" w:hAnsi="Arial" w:cs="Arial"/>
          <w:color w:val="000000" w:themeColor="text1"/>
        </w:rPr>
        <w:t xml:space="preserve">, </w:t>
      </w:r>
      <w:r w:rsidR="002E41D5" w:rsidRPr="001A5D02">
        <w:rPr>
          <w:rFonts w:ascii="Arial" w:eastAsia="Times New Roman" w:hAnsi="Arial" w:cs="Arial"/>
          <w:color w:val="000000" w:themeColor="text1"/>
        </w:rPr>
        <w:t>and the Employer wishes to receive an advance payment of th</w:t>
      </w:r>
      <w:r w:rsidR="00620422" w:rsidRPr="001A5D02">
        <w:rPr>
          <w:rFonts w:ascii="Arial" w:eastAsia="Times New Roman" w:hAnsi="Arial" w:cs="Arial"/>
          <w:color w:val="000000" w:themeColor="text1"/>
        </w:rPr>
        <w:t>at</w:t>
      </w:r>
      <w:r w:rsidR="002E41D5" w:rsidRPr="001A5D02">
        <w:rPr>
          <w:rFonts w:ascii="Arial" w:eastAsia="Times New Roman" w:hAnsi="Arial" w:cs="Arial"/>
          <w:color w:val="000000" w:themeColor="text1"/>
        </w:rPr>
        <w:t xml:space="preserve"> refundable portion of the Tax Credit, </w:t>
      </w:r>
      <w:r w:rsidR="00806D7E" w:rsidRPr="001A5D02">
        <w:rPr>
          <w:rFonts w:ascii="Arial" w:eastAsia="Times New Roman" w:hAnsi="Arial" w:cs="Arial"/>
          <w:color w:val="000000" w:themeColor="text1"/>
        </w:rPr>
        <w:t xml:space="preserve">then </w:t>
      </w:r>
      <w:r w:rsidR="00300B80">
        <w:rPr>
          <w:rFonts w:ascii="Arial" w:eastAsia="Times New Roman" w:hAnsi="Arial" w:cs="Arial"/>
          <w:color w:val="000000" w:themeColor="text1"/>
        </w:rPr>
        <w:t>it</w:t>
      </w:r>
      <w:r w:rsidR="00620422" w:rsidRPr="001A5D02">
        <w:rPr>
          <w:rFonts w:ascii="Arial" w:eastAsia="Times New Roman" w:hAnsi="Arial" w:cs="Arial"/>
          <w:color w:val="000000" w:themeColor="text1"/>
        </w:rPr>
        <w:t xml:space="preserve"> </w:t>
      </w:r>
      <w:r w:rsidR="002E41D5" w:rsidRPr="001A5D02">
        <w:rPr>
          <w:rFonts w:ascii="Arial" w:eastAsia="Times New Roman" w:hAnsi="Arial" w:cs="Arial"/>
          <w:color w:val="000000" w:themeColor="text1"/>
        </w:rPr>
        <w:t>should use</w:t>
      </w:r>
      <w:r w:rsidR="00AF156F" w:rsidRPr="001A5D02">
        <w:rPr>
          <w:rFonts w:ascii="Arial" w:eastAsia="Times New Roman" w:hAnsi="Arial" w:cs="Arial"/>
          <w:color w:val="000000" w:themeColor="text1"/>
        </w:rPr>
        <w:t xml:space="preserve"> </w:t>
      </w:r>
      <w:hyperlink r:id="rId13" w:history="1">
        <w:r w:rsidR="00806D7E" w:rsidRPr="0085556A">
          <w:rPr>
            <w:rStyle w:val="Hyperlink"/>
            <w:rFonts w:ascii="Arial" w:eastAsia="Times New Roman" w:hAnsi="Arial" w:cs="Arial"/>
          </w:rPr>
          <w:t>Form 7200</w:t>
        </w:r>
      </w:hyperlink>
      <w:r w:rsidR="00806D7E" w:rsidRPr="001A5D02">
        <w:rPr>
          <w:rFonts w:ascii="Arial" w:eastAsia="Times New Roman" w:hAnsi="Arial" w:cs="Arial"/>
          <w:color w:val="000000" w:themeColor="text1"/>
        </w:rPr>
        <w:t>.</w:t>
      </w:r>
      <w:r w:rsidR="00AF156F" w:rsidRPr="001A5D02">
        <w:rPr>
          <w:rFonts w:ascii="Arial" w:eastAsia="Times New Roman" w:hAnsi="Arial" w:cs="Arial"/>
          <w:color w:val="000000" w:themeColor="text1"/>
        </w:rPr>
        <w:t xml:space="preserve">  </w:t>
      </w:r>
      <w:r w:rsidR="00300B80">
        <w:rPr>
          <w:rFonts w:ascii="Arial" w:eastAsia="Times New Roman" w:hAnsi="Arial" w:cs="Arial"/>
          <w:color w:val="000000" w:themeColor="text1"/>
        </w:rPr>
        <w:t>Please note the following:</w:t>
      </w:r>
    </w:p>
    <w:p w14:paraId="2B1FE1F8" w14:textId="012CA118" w:rsidR="00AF156F" w:rsidRPr="001A5D02" w:rsidRDefault="00AF156F" w:rsidP="002E41D5">
      <w:pPr>
        <w:shd w:val="clear" w:color="auto" w:fill="FFFFFF"/>
        <w:spacing w:after="0" w:line="240" w:lineRule="auto"/>
        <w:textAlignment w:val="baseline"/>
        <w:rPr>
          <w:rFonts w:ascii="Arial" w:eastAsia="Times New Roman" w:hAnsi="Arial" w:cs="Arial"/>
          <w:color w:val="000000" w:themeColor="text1"/>
        </w:rPr>
      </w:pPr>
    </w:p>
    <w:p w14:paraId="5226A7CE" w14:textId="57B98716" w:rsidR="00AF156F" w:rsidRPr="001A5D02" w:rsidRDefault="00AF156F" w:rsidP="00AF156F">
      <w:pPr>
        <w:pStyle w:val="ListParagraph"/>
        <w:numPr>
          <w:ilvl w:val="0"/>
          <w:numId w:val="10"/>
        </w:numPr>
        <w:shd w:val="clear" w:color="auto" w:fill="FFFFFF"/>
        <w:spacing w:after="0" w:line="240" w:lineRule="auto"/>
        <w:textAlignment w:val="baseline"/>
        <w:rPr>
          <w:rFonts w:ascii="Arial" w:eastAsia="Times New Roman" w:hAnsi="Arial" w:cs="Arial"/>
          <w:color w:val="000000" w:themeColor="text1"/>
        </w:rPr>
      </w:pPr>
      <w:r w:rsidRPr="001A5D02">
        <w:rPr>
          <w:rFonts w:ascii="Arial" w:hAnsi="Arial" w:cs="Arial"/>
          <w:color w:val="000000" w:themeColor="text1"/>
        </w:rPr>
        <w:t>Employers cannot withhold for a period of COBRA Premium coverage that has not yet started</w:t>
      </w:r>
      <w:r w:rsidR="00C268F7" w:rsidRPr="001A5D02">
        <w:rPr>
          <w:rFonts w:ascii="Arial" w:hAnsi="Arial" w:cs="Arial"/>
          <w:color w:val="000000" w:themeColor="text1"/>
        </w:rPr>
        <w:t>.</w:t>
      </w:r>
    </w:p>
    <w:p w14:paraId="571D50C7" w14:textId="77777777" w:rsidR="00AF156F" w:rsidRPr="001A5D02" w:rsidRDefault="00AF156F" w:rsidP="00AF156F">
      <w:pPr>
        <w:pStyle w:val="ListParagraph"/>
        <w:shd w:val="clear" w:color="auto" w:fill="FFFFFF"/>
        <w:spacing w:after="0" w:line="240" w:lineRule="auto"/>
        <w:textAlignment w:val="baseline"/>
        <w:rPr>
          <w:rFonts w:ascii="Arial" w:eastAsia="Times New Roman" w:hAnsi="Arial" w:cs="Arial"/>
          <w:color w:val="000000" w:themeColor="text1"/>
        </w:rPr>
      </w:pPr>
    </w:p>
    <w:p w14:paraId="282CB976" w14:textId="45A14AA5" w:rsidR="00AF156F" w:rsidRPr="001A5D02" w:rsidRDefault="00AF156F" w:rsidP="00AF156F">
      <w:pPr>
        <w:pStyle w:val="ListParagraph"/>
        <w:numPr>
          <w:ilvl w:val="0"/>
          <w:numId w:val="10"/>
        </w:numPr>
        <w:shd w:val="clear" w:color="auto" w:fill="FFFFFF"/>
        <w:spacing w:after="0" w:line="240" w:lineRule="auto"/>
        <w:textAlignment w:val="baseline"/>
        <w:rPr>
          <w:rFonts w:ascii="Arial" w:eastAsia="Times New Roman" w:hAnsi="Arial" w:cs="Arial"/>
          <w:color w:val="000000" w:themeColor="text1"/>
        </w:rPr>
      </w:pPr>
      <w:r w:rsidRPr="001A5D02">
        <w:rPr>
          <w:rFonts w:ascii="Arial" w:eastAsia="Times New Roman" w:hAnsi="Arial" w:cs="Arial"/>
          <w:color w:val="000000" w:themeColor="text1"/>
        </w:rPr>
        <w:t>Form 7200 must be faxed to the IRS</w:t>
      </w:r>
      <w:r w:rsidR="00C268F7" w:rsidRPr="001A5D02">
        <w:rPr>
          <w:rFonts w:ascii="Arial" w:eastAsia="Times New Roman" w:hAnsi="Arial" w:cs="Arial"/>
          <w:color w:val="000000" w:themeColor="text1"/>
        </w:rPr>
        <w:t>.</w:t>
      </w:r>
    </w:p>
    <w:p w14:paraId="0E79A4B4" w14:textId="6BB058FE" w:rsidR="00AF156F" w:rsidRPr="001A5D02" w:rsidRDefault="00AF156F" w:rsidP="002E41D5">
      <w:pPr>
        <w:shd w:val="clear" w:color="auto" w:fill="FFFFFF"/>
        <w:spacing w:after="0" w:line="240" w:lineRule="auto"/>
        <w:textAlignment w:val="baseline"/>
        <w:rPr>
          <w:rFonts w:ascii="Arial" w:eastAsia="Times New Roman" w:hAnsi="Arial" w:cs="Arial"/>
          <w:color w:val="000000" w:themeColor="text1"/>
        </w:rPr>
      </w:pPr>
    </w:p>
    <w:p w14:paraId="14AEBCF5" w14:textId="77777777" w:rsidR="00AF156F" w:rsidRPr="001A5D02" w:rsidRDefault="00AF156F" w:rsidP="00AF156F">
      <w:pPr>
        <w:shd w:val="clear" w:color="auto" w:fill="FFFFFF"/>
        <w:spacing w:after="0" w:line="240" w:lineRule="auto"/>
        <w:textAlignment w:val="baseline"/>
        <w:rPr>
          <w:rFonts w:ascii="Arial" w:hAnsi="Arial" w:cs="Arial"/>
          <w:color w:val="000000" w:themeColor="text1"/>
        </w:rPr>
      </w:pPr>
    </w:p>
    <w:p w14:paraId="037F7628" w14:textId="0180AFA0" w:rsidR="006219DE" w:rsidRPr="00D158E4" w:rsidRDefault="00C268F7" w:rsidP="00C268F7">
      <w:pPr>
        <w:shd w:val="clear" w:color="auto" w:fill="FFFFFF"/>
        <w:spacing w:after="0" w:line="240" w:lineRule="auto"/>
        <w:jc w:val="center"/>
        <w:textAlignment w:val="baseline"/>
        <w:rPr>
          <w:rFonts w:ascii="Arial" w:eastAsia="Times New Roman" w:hAnsi="Arial" w:cs="Arial"/>
          <w:b/>
          <w:bCs/>
          <w:color w:val="000000" w:themeColor="text1"/>
          <w:bdr w:val="none" w:sz="0" w:space="0" w:color="auto" w:frame="1"/>
        </w:rPr>
      </w:pPr>
      <w:r w:rsidRPr="00D158E4">
        <w:rPr>
          <w:rFonts w:ascii="Arial" w:eastAsia="Times New Roman" w:hAnsi="Arial" w:cs="Arial"/>
          <w:b/>
          <w:bCs/>
          <w:color w:val="000000" w:themeColor="text1"/>
          <w:bdr w:val="none" w:sz="0" w:space="0" w:color="auto" w:frame="1"/>
        </w:rPr>
        <w:t>When Can</w:t>
      </w:r>
      <w:r w:rsidR="00300B80">
        <w:rPr>
          <w:rFonts w:ascii="Arial" w:eastAsia="Times New Roman" w:hAnsi="Arial" w:cs="Arial"/>
          <w:b/>
          <w:bCs/>
          <w:color w:val="000000" w:themeColor="text1"/>
          <w:bdr w:val="none" w:sz="0" w:space="0" w:color="auto" w:frame="1"/>
        </w:rPr>
        <w:t xml:space="preserve"> the</w:t>
      </w:r>
      <w:r w:rsidRPr="00D158E4">
        <w:rPr>
          <w:rFonts w:ascii="Arial" w:eastAsia="Times New Roman" w:hAnsi="Arial" w:cs="Arial"/>
          <w:b/>
          <w:bCs/>
          <w:color w:val="000000" w:themeColor="text1"/>
          <w:bdr w:val="none" w:sz="0" w:space="0" w:color="auto" w:frame="1"/>
        </w:rPr>
        <w:t xml:space="preserve"> </w:t>
      </w:r>
      <w:r w:rsidR="006219DE" w:rsidRPr="00D158E4">
        <w:rPr>
          <w:rFonts w:ascii="Arial" w:eastAsia="Times New Roman" w:hAnsi="Arial" w:cs="Arial"/>
          <w:b/>
          <w:bCs/>
          <w:color w:val="000000" w:themeColor="text1"/>
          <w:bdr w:val="none" w:sz="0" w:space="0" w:color="auto" w:frame="1"/>
        </w:rPr>
        <w:t>Tax Credit be Claimed?</w:t>
      </w:r>
    </w:p>
    <w:p w14:paraId="05F41C45" w14:textId="77777777" w:rsidR="006219DE" w:rsidRPr="001A5D02" w:rsidRDefault="006219DE" w:rsidP="006219DE">
      <w:pPr>
        <w:shd w:val="clear" w:color="auto" w:fill="FFFFFF"/>
        <w:spacing w:after="0" w:line="240" w:lineRule="auto"/>
        <w:textAlignment w:val="baseline"/>
        <w:rPr>
          <w:rFonts w:ascii="Arial" w:eastAsia="Times New Roman" w:hAnsi="Arial" w:cs="Arial"/>
          <w:color w:val="000000" w:themeColor="text1"/>
          <w:sz w:val="20"/>
          <w:szCs w:val="20"/>
        </w:rPr>
      </w:pPr>
    </w:p>
    <w:p w14:paraId="5A41422F" w14:textId="7C14B6E8" w:rsidR="00AC6202" w:rsidRPr="001A5D02" w:rsidRDefault="00AC6202" w:rsidP="00C268F7">
      <w:pPr>
        <w:shd w:val="clear" w:color="auto" w:fill="FFFFFF"/>
        <w:spacing w:after="300" w:line="240" w:lineRule="auto"/>
        <w:textAlignment w:val="baseline"/>
        <w:rPr>
          <w:rFonts w:ascii="Arial" w:eastAsia="Times New Roman" w:hAnsi="Arial" w:cs="Arial"/>
          <w:color w:val="000000" w:themeColor="text1"/>
        </w:rPr>
      </w:pPr>
      <w:r w:rsidRPr="001A5D02">
        <w:rPr>
          <w:rFonts w:ascii="Arial" w:eastAsia="Times New Roman" w:hAnsi="Arial" w:cs="Arial"/>
          <w:b/>
          <w:bCs/>
          <w:color w:val="000000" w:themeColor="text1"/>
          <w:u w:val="single"/>
        </w:rPr>
        <w:t>Initial COBRA Election</w:t>
      </w:r>
      <w:r w:rsidRPr="001A5D02">
        <w:rPr>
          <w:rFonts w:ascii="Arial" w:eastAsia="Times New Roman" w:hAnsi="Arial" w:cs="Arial"/>
          <w:color w:val="000000" w:themeColor="text1"/>
        </w:rPr>
        <w:t xml:space="preserve">.  </w:t>
      </w:r>
      <w:r w:rsidR="006219DE" w:rsidRPr="001A5D02">
        <w:rPr>
          <w:rFonts w:ascii="Arial" w:eastAsia="Times New Roman" w:hAnsi="Arial" w:cs="Arial"/>
          <w:color w:val="000000" w:themeColor="text1"/>
        </w:rPr>
        <w:t xml:space="preserve">The </w:t>
      </w:r>
      <w:r w:rsidR="00C268F7" w:rsidRPr="001A5D02">
        <w:rPr>
          <w:rFonts w:ascii="Arial" w:eastAsia="Times New Roman" w:hAnsi="Arial" w:cs="Arial"/>
          <w:color w:val="000000" w:themeColor="text1"/>
        </w:rPr>
        <w:t>Employer is</w:t>
      </w:r>
      <w:r w:rsidR="006219DE" w:rsidRPr="001A5D02">
        <w:rPr>
          <w:rFonts w:ascii="Arial" w:eastAsia="Times New Roman" w:hAnsi="Arial" w:cs="Arial"/>
          <w:color w:val="000000" w:themeColor="text1"/>
        </w:rPr>
        <w:t xml:space="preserve"> eligible to claim </w:t>
      </w:r>
      <w:r w:rsidR="00C268F7" w:rsidRPr="001A5D02">
        <w:rPr>
          <w:rFonts w:ascii="Arial" w:eastAsia="Times New Roman" w:hAnsi="Arial" w:cs="Arial"/>
          <w:color w:val="000000" w:themeColor="text1"/>
        </w:rPr>
        <w:t>the Tax Credit</w:t>
      </w:r>
      <w:r w:rsidR="006219DE" w:rsidRPr="001A5D02">
        <w:rPr>
          <w:rFonts w:ascii="Arial" w:eastAsia="Times New Roman" w:hAnsi="Arial" w:cs="Arial"/>
          <w:color w:val="000000" w:themeColor="text1"/>
        </w:rPr>
        <w:t xml:space="preserve"> </w:t>
      </w:r>
      <w:r w:rsidR="00C268F7" w:rsidRPr="001A5D02">
        <w:rPr>
          <w:rFonts w:ascii="Arial" w:eastAsia="Times New Roman" w:hAnsi="Arial" w:cs="Arial"/>
          <w:color w:val="000000" w:themeColor="text1"/>
        </w:rPr>
        <w:t xml:space="preserve">for a particular AEI starting </w:t>
      </w:r>
      <w:r w:rsidR="006219DE" w:rsidRPr="001A5D02">
        <w:rPr>
          <w:rFonts w:ascii="Arial" w:eastAsia="Times New Roman" w:hAnsi="Arial" w:cs="Arial"/>
          <w:color w:val="000000" w:themeColor="text1"/>
        </w:rPr>
        <w:t>on the date that it first receives the</w:t>
      </w:r>
      <w:r w:rsidR="00C268F7" w:rsidRPr="001A5D02">
        <w:rPr>
          <w:rFonts w:ascii="Arial" w:eastAsia="Times New Roman" w:hAnsi="Arial" w:cs="Arial"/>
          <w:color w:val="000000" w:themeColor="text1"/>
        </w:rPr>
        <w:t xml:space="preserve"> AEI</w:t>
      </w:r>
      <w:r w:rsidR="006219DE" w:rsidRPr="001A5D02">
        <w:rPr>
          <w:rFonts w:ascii="Arial" w:eastAsia="Times New Roman" w:hAnsi="Arial" w:cs="Arial"/>
          <w:color w:val="000000" w:themeColor="text1"/>
        </w:rPr>
        <w:t>’s COBRA election.</w:t>
      </w:r>
    </w:p>
    <w:p w14:paraId="1944BC1C" w14:textId="215EA9DB" w:rsidR="006219DE" w:rsidRPr="001A5D02" w:rsidRDefault="00AC6202" w:rsidP="00EA6BE1">
      <w:pPr>
        <w:shd w:val="clear" w:color="auto" w:fill="FFFFFF"/>
        <w:spacing w:after="300" w:line="240" w:lineRule="auto"/>
        <w:textAlignment w:val="baseline"/>
        <w:rPr>
          <w:rFonts w:ascii="Arial" w:eastAsia="Times New Roman" w:hAnsi="Arial" w:cs="Arial"/>
          <w:color w:val="000000" w:themeColor="text1"/>
        </w:rPr>
      </w:pPr>
      <w:r w:rsidRPr="001A5D02">
        <w:rPr>
          <w:rFonts w:ascii="Arial" w:eastAsia="Times New Roman" w:hAnsi="Arial" w:cs="Arial"/>
          <w:b/>
          <w:bCs/>
          <w:color w:val="000000" w:themeColor="text1"/>
        </w:rPr>
        <w:t>EXAMPLE</w:t>
      </w:r>
      <w:r w:rsidRPr="001A5D02">
        <w:rPr>
          <w:rFonts w:ascii="Arial" w:eastAsia="Times New Roman" w:hAnsi="Arial" w:cs="Arial"/>
          <w:color w:val="000000" w:themeColor="text1"/>
        </w:rPr>
        <w:t>: I</w:t>
      </w:r>
      <w:r w:rsidR="006219DE" w:rsidRPr="001A5D02">
        <w:rPr>
          <w:rFonts w:ascii="Arial" w:eastAsia="Times New Roman" w:hAnsi="Arial" w:cs="Arial"/>
          <w:color w:val="000000" w:themeColor="text1"/>
        </w:rPr>
        <w:t xml:space="preserve">f </w:t>
      </w:r>
      <w:r w:rsidR="00D158E4">
        <w:rPr>
          <w:rFonts w:ascii="Arial" w:eastAsia="Times New Roman" w:hAnsi="Arial" w:cs="Arial"/>
          <w:color w:val="000000" w:themeColor="text1"/>
        </w:rPr>
        <w:t xml:space="preserve">the </w:t>
      </w:r>
      <w:r w:rsidR="00C268F7" w:rsidRPr="001A5D02">
        <w:rPr>
          <w:rFonts w:ascii="Arial" w:eastAsia="Times New Roman" w:hAnsi="Arial" w:cs="Arial"/>
          <w:color w:val="000000" w:themeColor="text1"/>
        </w:rPr>
        <w:t>E</w:t>
      </w:r>
      <w:r w:rsidR="006219DE" w:rsidRPr="001A5D02">
        <w:rPr>
          <w:rFonts w:ascii="Arial" w:eastAsia="Times New Roman" w:hAnsi="Arial" w:cs="Arial"/>
          <w:color w:val="000000" w:themeColor="text1"/>
        </w:rPr>
        <w:t xml:space="preserve">mployer receives a COBRA election on </w:t>
      </w:r>
      <w:r w:rsidRPr="001A5D02">
        <w:rPr>
          <w:rFonts w:ascii="Arial" w:eastAsia="Times New Roman" w:hAnsi="Arial" w:cs="Arial"/>
          <w:color w:val="000000" w:themeColor="text1"/>
        </w:rPr>
        <w:t>September 15</w:t>
      </w:r>
      <w:r w:rsidR="00300B80">
        <w:rPr>
          <w:rFonts w:ascii="Arial" w:eastAsia="Times New Roman" w:hAnsi="Arial" w:cs="Arial"/>
          <w:color w:val="000000" w:themeColor="text1"/>
        </w:rPr>
        <w:t>, 2021</w:t>
      </w:r>
      <w:r w:rsidR="006219DE" w:rsidRPr="001A5D02">
        <w:rPr>
          <w:rFonts w:ascii="Arial" w:eastAsia="Times New Roman" w:hAnsi="Arial" w:cs="Arial"/>
          <w:color w:val="000000" w:themeColor="text1"/>
        </w:rPr>
        <w:t xml:space="preserve">, </w:t>
      </w:r>
      <w:r w:rsidR="00C268F7" w:rsidRPr="001A5D02">
        <w:rPr>
          <w:rFonts w:ascii="Arial" w:eastAsia="Times New Roman" w:hAnsi="Arial" w:cs="Arial"/>
          <w:color w:val="000000" w:themeColor="text1"/>
        </w:rPr>
        <w:t>but</w:t>
      </w:r>
      <w:r w:rsidR="006219DE" w:rsidRPr="001A5D02">
        <w:rPr>
          <w:rFonts w:ascii="Arial" w:eastAsia="Times New Roman" w:hAnsi="Arial" w:cs="Arial"/>
          <w:color w:val="000000" w:themeColor="text1"/>
        </w:rPr>
        <w:t xml:space="preserve"> the </w:t>
      </w:r>
      <w:r w:rsidRPr="001A5D02">
        <w:rPr>
          <w:rFonts w:ascii="Arial" w:eastAsia="Times New Roman" w:hAnsi="Arial" w:cs="Arial"/>
          <w:color w:val="000000" w:themeColor="text1"/>
        </w:rPr>
        <w:t>AEI</w:t>
      </w:r>
      <w:r w:rsidR="006219DE" w:rsidRPr="001A5D02">
        <w:rPr>
          <w:rFonts w:ascii="Arial" w:eastAsia="Times New Roman" w:hAnsi="Arial" w:cs="Arial"/>
          <w:color w:val="000000" w:themeColor="text1"/>
        </w:rPr>
        <w:t xml:space="preserve"> has not paid premiums starting </w:t>
      </w:r>
      <w:r w:rsidRPr="001A5D02">
        <w:rPr>
          <w:rFonts w:ascii="Arial" w:eastAsia="Times New Roman" w:hAnsi="Arial" w:cs="Arial"/>
          <w:color w:val="000000" w:themeColor="text1"/>
        </w:rPr>
        <w:t>July</w:t>
      </w:r>
      <w:r w:rsidR="006219DE" w:rsidRPr="001A5D02">
        <w:rPr>
          <w:rFonts w:ascii="Arial" w:eastAsia="Times New Roman" w:hAnsi="Arial" w:cs="Arial"/>
          <w:color w:val="000000" w:themeColor="text1"/>
        </w:rPr>
        <w:t xml:space="preserve"> 1</w:t>
      </w:r>
      <w:r w:rsidR="00300B80">
        <w:rPr>
          <w:rFonts w:ascii="Arial" w:eastAsia="Times New Roman" w:hAnsi="Arial" w:cs="Arial"/>
          <w:color w:val="000000" w:themeColor="text1"/>
        </w:rPr>
        <w:t>, 2021</w:t>
      </w:r>
      <w:r w:rsidR="006219DE" w:rsidRPr="001A5D02">
        <w:rPr>
          <w:rFonts w:ascii="Arial" w:eastAsia="Times New Roman" w:hAnsi="Arial" w:cs="Arial"/>
          <w:color w:val="000000" w:themeColor="text1"/>
        </w:rPr>
        <w:t xml:space="preserve">, </w:t>
      </w:r>
      <w:r w:rsidRPr="001A5D02">
        <w:rPr>
          <w:rFonts w:ascii="Arial" w:eastAsia="Times New Roman" w:hAnsi="Arial" w:cs="Arial"/>
          <w:color w:val="000000" w:themeColor="text1"/>
        </w:rPr>
        <w:t>then September 15</w:t>
      </w:r>
      <w:r w:rsidR="00300B80">
        <w:rPr>
          <w:rFonts w:ascii="Arial" w:eastAsia="Times New Roman" w:hAnsi="Arial" w:cs="Arial"/>
          <w:color w:val="000000" w:themeColor="text1"/>
        </w:rPr>
        <w:t xml:space="preserve">, </w:t>
      </w:r>
      <w:proofErr w:type="gramStart"/>
      <w:r w:rsidR="00300B80">
        <w:rPr>
          <w:rFonts w:ascii="Arial" w:eastAsia="Times New Roman" w:hAnsi="Arial" w:cs="Arial"/>
          <w:color w:val="000000" w:themeColor="text1"/>
        </w:rPr>
        <w:t>2021</w:t>
      </w:r>
      <w:proofErr w:type="gramEnd"/>
      <w:r w:rsidRPr="001A5D02">
        <w:rPr>
          <w:rFonts w:ascii="Arial" w:eastAsia="Times New Roman" w:hAnsi="Arial" w:cs="Arial"/>
          <w:color w:val="000000" w:themeColor="text1"/>
        </w:rPr>
        <w:t xml:space="preserve"> is </w:t>
      </w:r>
      <w:r w:rsidR="006219DE" w:rsidRPr="001A5D02">
        <w:rPr>
          <w:rFonts w:ascii="Arial" w:eastAsia="Times New Roman" w:hAnsi="Arial" w:cs="Arial"/>
          <w:color w:val="000000" w:themeColor="text1"/>
        </w:rPr>
        <w:t xml:space="preserve">the </w:t>
      </w:r>
      <w:r w:rsidR="00C268F7" w:rsidRPr="001A5D02">
        <w:rPr>
          <w:rFonts w:ascii="Arial" w:eastAsia="Times New Roman" w:hAnsi="Arial" w:cs="Arial"/>
          <w:color w:val="000000" w:themeColor="text1"/>
        </w:rPr>
        <w:t>earliest the E</w:t>
      </w:r>
      <w:r w:rsidR="006219DE" w:rsidRPr="001A5D02">
        <w:rPr>
          <w:rFonts w:ascii="Arial" w:eastAsia="Times New Roman" w:hAnsi="Arial" w:cs="Arial"/>
          <w:color w:val="000000" w:themeColor="text1"/>
        </w:rPr>
        <w:t xml:space="preserve">mployer </w:t>
      </w:r>
      <w:r w:rsidR="00C268F7" w:rsidRPr="001A5D02">
        <w:rPr>
          <w:rFonts w:ascii="Arial" w:eastAsia="Times New Roman" w:hAnsi="Arial" w:cs="Arial"/>
          <w:color w:val="000000" w:themeColor="text1"/>
        </w:rPr>
        <w:t xml:space="preserve">can </w:t>
      </w:r>
      <w:r w:rsidR="006219DE" w:rsidRPr="001A5D02">
        <w:rPr>
          <w:rFonts w:ascii="Arial" w:eastAsia="Times New Roman" w:hAnsi="Arial" w:cs="Arial"/>
          <w:color w:val="000000" w:themeColor="text1"/>
        </w:rPr>
        <w:t xml:space="preserve">claim the </w:t>
      </w:r>
      <w:r w:rsidRPr="001A5D02">
        <w:rPr>
          <w:rFonts w:ascii="Arial" w:eastAsia="Times New Roman" w:hAnsi="Arial" w:cs="Arial"/>
          <w:color w:val="000000" w:themeColor="text1"/>
        </w:rPr>
        <w:t>T</w:t>
      </w:r>
      <w:r w:rsidR="006219DE" w:rsidRPr="001A5D02">
        <w:rPr>
          <w:rFonts w:ascii="Arial" w:eastAsia="Times New Roman" w:hAnsi="Arial" w:cs="Arial"/>
          <w:color w:val="000000" w:themeColor="text1"/>
        </w:rPr>
        <w:t xml:space="preserve">ax </w:t>
      </w:r>
      <w:r w:rsidRPr="001A5D02">
        <w:rPr>
          <w:rFonts w:ascii="Arial" w:eastAsia="Times New Roman" w:hAnsi="Arial" w:cs="Arial"/>
          <w:color w:val="000000" w:themeColor="text1"/>
        </w:rPr>
        <w:t>C</w:t>
      </w:r>
      <w:r w:rsidR="006219DE" w:rsidRPr="001A5D02">
        <w:rPr>
          <w:rFonts w:ascii="Arial" w:eastAsia="Times New Roman" w:hAnsi="Arial" w:cs="Arial"/>
          <w:color w:val="000000" w:themeColor="text1"/>
        </w:rPr>
        <w:t xml:space="preserve">redit </w:t>
      </w:r>
      <w:r w:rsidRPr="001A5D02">
        <w:rPr>
          <w:rFonts w:ascii="Arial" w:eastAsia="Times New Roman" w:hAnsi="Arial" w:cs="Arial"/>
          <w:color w:val="000000" w:themeColor="text1"/>
        </w:rPr>
        <w:t xml:space="preserve">(and this can be claimed </w:t>
      </w:r>
      <w:r w:rsidR="006219DE" w:rsidRPr="001A5D02">
        <w:rPr>
          <w:rFonts w:ascii="Arial" w:eastAsia="Times New Roman" w:hAnsi="Arial" w:cs="Arial"/>
          <w:color w:val="000000" w:themeColor="text1"/>
        </w:rPr>
        <w:t xml:space="preserve">for the period of coverage from </w:t>
      </w:r>
      <w:r w:rsidRPr="001A5D02">
        <w:rPr>
          <w:rFonts w:ascii="Arial" w:eastAsia="Times New Roman" w:hAnsi="Arial" w:cs="Arial"/>
          <w:color w:val="000000" w:themeColor="text1"/>
        </w:rPr>
        <w:t xml:space="preserve">July </w:t>
      </w:r>
      <w:r w:rsidR="006219DE" w:rsidRPr="001A5D02">
        <w:rPr>
          <w:rFonts w:ascii="Arial" w:eastAsia="Times New Roman" w:hAnsi="Arial" w:cs="Arial"/>
          <w:color w:val="000000" w:themeColor="text1"/>
        </w:rPr>
        <w:t>1</w:t>
      </w:r>
      <w:r w:rsidR="00300B80">
        <w:rPr>
          <w:rFonts w:ascii="Arial" w:eastAsia="Times New Roman" w:hAnsi="Arial" w:cs="Arial"/>
          <w:color w:val="000000" w:themeColor="text1"/>
        </w:rPr>
        <w:t>, 2021</w:t>
      </w:r>
      <w:r w:rsidR="006219DE" w:rsidRPr="001A5D02">
        <w:rPr>
          <w:rFonts w:ascii="Arial" w:eastAsia="Times New Roman" w:hAnsi="Arial" w:cs="Arial"/>
          <w:color w:val="000000" w:themeColor="text1"/>
        </w:rPr>
        <w:t xml:space="preserve"> through </w:t>
      </w:r>
      <w:r w:rsidRPr="001A5D02">
        <w:rPr>
          <w:rFonts w:ascii="Arial" w:eastAsia="Times New Roman" w:hAnsi="Arial" w:cs="Arial"/>
          <w:color w:val="000000" w:themeColor="text1"/>
        </w:rPr>
        <w:t>September</w:t>
      </w:r>
      <w:r w:rsidR="006219DE" w:rsidRPr="001A5D02">
        <w:rPr>
          <w:rFonts w:ascii="Arial" w:eastAsia="Times New Roman" w:hAnsi="Arial" w:cs="Arial"/>
          <w:color w:val="000000" w:themeColor="text1"/>
        </w:rPr>
        <w:t xml:space="preserve"> 30</w:t>
      </w:r>
      <w:r w:rsidRPr="001A5D02">
        <w:rPr>
          <w:rFonts w:ascii="Arial" w:eastAsia="Times New Roman" w:hAnsi="Arial" w:cs="Arial"/>
          <w:color w:val="000000" w:themeColor="text1"/>
        </w:rPr>
        <w:t>, 2021)</w:t>
      </w:r>
      <w:r w:rsidR="006219DE" w:rsidRPr="001A5D02">
        <w:rPr>
          <w:rFonts w:ascii="Arial" w:eastAsia="Times New Roman" w:hAnsi="Arial" w:cs="Arial"/>
          <w:color w:val="000000" w:themeColor="text1"/>
        </w:rPr>
        <w:t>.</w:t>
      </w:r>
    </w:p>
    <w:p w14:paraId="503CDBF8" w14:textId="34E4A237" w:rsidR="00AC6202" w:rsidRDefault="00AC6202" w:rsidP="00AC6202">
      <w:pPr>
        <w:shd w:val="clear" w:color="auto" w:fill="FFFFFF"/>
        <w:spacing w:after="0" w:line="240" w:lineRule="auto"/>
        <w:textAlignment w:val="baseline"/>
        <w:rPr>
          <w:rFonts w:ascii="Arial" w:eastAsia="Times New Roman" w:hAnsi="Arial" w:cs="Arial"/>
          <w:color w:val="000000" w:themeColor="text1"/>
        </w:rPr>
      </w:pPr>
      <w:r w:rsidRPr="001A5D02">
        <w:rPr>
          <w:rFonts w:ascii="Arial" w:eastAsia="Times New Roman" w:hAnsi="Arial" w:cs="Arial"/>
          <w:b/>
          <w:bCs/>
          <w:color w:val="000000" w:themeColor="text1"/>
          <w:u w:val="single"/>
        </w:rPr>
        <w:lastRenderedPageBreak/>
        <w:t>Ongoing Months of Coverage</w:t>
      </w:r>
      <w:r w:rsidRPr="001A5D02">
        <w:rPr>
          <w:rFonts w:ascii="Arial" w:eastAsia="Times New Roman" w:hAnsi="Arial" w:cs="Arial"/>
          <w:color w:val="000000" w:themeColor="text1"/>
        </w:rPr>
        <w:t xml:space="preserve">.  </w:t>
      </w:r>
      <w:r w:rsidR="00300B80">
        <w:rPr>
          <w:rFonts w:ascii="Arial" w:eastAsia="Times New Roman" w:hAnsi="Arial" w:cs="Arial"/>
          <w:color w:val="000000" w:themeColor="text1"/>
        </w:rPr>
        <w:t>At</w:t>
      </w:r>
      <w:r w:rsidRPr="001A5D02">
        <w:rPr>
          <w:rFonts w:ascii="Arial" w:eastAsia="Times New Roman" w:hAnsi="Arial" w:cs="Arial"/>
          <w:color w:val="000000" w:themeColor="text1"/>
        </w:rPr>
        <w:t xml:space="preserve"> </w:t>
      </w:r>
      <w:r w:rsidR="006219DE" w:rsidRPr="001A5D02">
        <w:rPr>
          <w:rFonts w:ascii="Arial" w:eastAsia="Times New Roman" w:hAnsi="Arial" w:cs="Arial"/>
          <w:color w:val="000000" w:themeColor="text1"/>
        </w:rPr>
        <w:t>the beginning of each</w:t>
      </w:r>
      <w:r w:rsidRPr="001A5D02">
        <w:rPr>
          <w:rFonts w:ascii="Arial" w:eastAsia="Times New Roman" w:hAnsi="Arial" w:cs="Arial"/>
          <w:color w:val="000000" w:themeColor="text1"/>
        </w:rPr>
        <w:t xml:space="preserve"> month of </w:t>
      </w:r>
      <w:r w:rsidR="006219DE" w:rsidRPr="001A5D02">
        <w:rPr>
          <w:rFonts w:ascii="Arial" w:eastAsia="Times New Roman" w:hAnsi="Arial" w:cs="Arial"/>
          <w:color w:val="000000" w:themeColor="text1"/>
        </w:rPr>
        <w:t xml:space="preserve">coverage, the </w:t>
      </w:r>
      <w:r w:rsidRPr="001A5D02">
        <w:rPr>
          <w:rFonts w:ascii="Arial" w:eastAsia="Times New Roman" w:hAnsi="Arial" w:cs="Arial"/>
          <w:color w:val="000000" w:themeColor="text1"/>
        </w:rPr>
        <w:t xml:space="preserve">Employer is </w:t>
      </w:r>
      <w:r w:rsidR="006219DE" w:rsidRPr="001A5D02">
        <w:rPr>
          <w:rFonts w:ascii="Arial" w:eastAsia="Times New Roman" w:hAnsi="Arial" w:cs="Arial"/>
          <w:color w:val="000000" w:themeColor="text1"/>
        </w:rPr>
        <w:t xml:space="preserve">eligible to claim a </w:t>
      </w:r>
      <w:r w:rsidRPr="001A5D02">
        <w:rPr>
          <w:rFonts w:ascii="Arial" w:eastAsia="Times New Roman" w:hAnsi="Arial" w:cs="Arial"/>
          <w:color w:val="000000" w:themeColor="text1"/>
        </w:rPr>
        <w:t>T</w:t>
      </w:r>
      <w:r w:rsidR="006219DE" w:rsidRPr="001A5D02">
        <w:rPr>
          <w:rFonts w:ascii="Arial" w:eastAsia="Times New Roman" w:hAnsi="Arial" w:cs="Arial"/>
          <w:color w:val="000000" w:themeColor="text1"/>
        </w:rPr>
        <w:t xml:space="preserve">ax </w:t>
      </w:r>
      <w:r w:rsidRPr="001A5D02">
        <w:rPr>
          <w:rFonts w:ascii="Arial" w:eastAsia="Times New Roman" w:hAnsi="Arial" w:cs="Arial"/>
          <w:color w:val="000000" w:themeColor="text1"/>
        </w:rPr>
        <w:t>C</w:t>
      </w:r>
      <w:r w:rsidR="006219DE" w:rsidRPr="001A5D02">
        <w:rPr>
          <w:rFonts w:ascii="Arial" w:eastAsia="Times New Roman" w:hAnsi="Arial" w:cs="Arial"/>
          <w:color w:val="000000" w:themeColor="text1"/>
        </w:rPr>
        <w:t xml:space="preserve">redit for that </w:t>
      </w:r>
      <w:r w:rsidRPr="001A5D02">
        <w:rPr>
          <w:rFonts w:ascii="Arial" w:eastAsia="Times New Roman" w:hAnsi="Arial" w:cs="Arial"/>
          <w:color w:val="000000" w:themeColor="text1"/>
        </w:rPr>
        <w:t>month</w:t>
      </w:r>
      <w:r w:rsidR="006219DE" w:rsidRPr="001A5D02">
        <w:rPr>
          <w:rFonts w:ascii="Arial" w:eastAsia="Times New Roman" w:hAnsi="Arial" w:cs="Arial"/>
          <w:color w:val="000000" w:themeColor="text1"/>
        </w:rPr>
        <w:t xml:space="preserve">. </w:t>
      </w:r>
    </w:p>
    <w:p w14:paraId="422FF3FE" w14:textId="77777777" w:rsidR="007D21E7" w:rsidRPr="001A5D02" w:rsidRDefault="007D21E7" w:rsidP="00AC6202">
      <w:pPr>
        <w:shd w:val="clear" w:color="auto" w:fill="FFFFFF"/>
        <w:spacing w:after="0" w:line="240" w:lineRule="auto"/>
        <w:textAlignment w:val="baseline"/>
        <w:rPr>
          <w:rFonts w:ascii="Arial" w:eastAsia="Times New Roman" w:hAnsi="Arial" w:cs="Arial"/>
          <w:color w:val="000000" w:themeColor="text1"/>
        </w:rPr>
      </w:pPr>
    </w:p>
    <w:p w14:paraId="3FC02296" w14:textId="77777777" w:rsidR="00C70F04" w:rsidRDefault="00AC6202">
      <w:pPr>
        <w:shd w:val="clear" w:color="auto" w:fill="FFFFFF"/>
        <w:spacing w:after="0" w:line="240" w:lineRule="auto"/>
        <w:textAlignment w:val="baseline"/>
        <w:rPr>
          <w:rFonts w:ascii="Arial" w:eastAsia="Times New Roman" w:hAnsi="Arial" w:cs="Arial"/>
          <w:color w:val="000000" w:themeColor="text1"/>
        </w:rPr>
      </w:pPr>
      <w:r w:rsidRPr="001A5D02">
        <w:rPr>
          <w:rFonts w:ascii="Arial" w:eastAsia="Times New Roman" w:hAnsi="Arial" w:cs="Arial"/>
          <w:b/>
          <w:bCs/>
          <w:color w:val="000000" w:themeColor="text1"/>
        </w:rPr>
        <w:t>EXAMPLE</w:t>
      </w:r>
      <w:r w:rsidRPr="001A5D02">
        <w:rPr>
          <w:rFonts w:ascii="Arial" w:eastAsia="Times New Roman" w:hAnsi="Arial" w:cs="Arial"/>
          <w:color w:val="000000" w:themeColor="text1"/>
        </w:rPr>
        <w:t xml:space="preserve">: </w:t>
      </w:r>
      <w:r w:rsidR="001A5D02" w:rsidRPr="001A5D02">
        <w:rPr>
          <w:rFonts w:ascii="Arial" w:eastAsia="Times New Roman" w:hAnsi="Arial" w:cs="Arial"/>
          <w:color w:val="000000" w:themeColor="text1"/>
        </w:rPr>
        <w:t xml:space="preserve"> As of August 15</w:t>
      </w:r>
      <w:r w:rsidR="00300B80">
        <w:rPr>
          <w:rFonts w:ascii="Arial" w:eastAsia="Times New Roman" w:hAnsi="Arial" w:cs="Arial"/>
          <w:color w:val="000000" w:themeColor="text1"/>
        </w:rPr>
        <w:t>, 2021</w:t>
      </w:r>
      <w:r w:rsidR="001A5D02" w:rsidRPr="001A5D02">
        <w:rPr>
          <w:rFonts w:ascii="Arial" w:eastAsia="Times New Roman" w:hAnsi="Arial" w:cs="Arial"/>
          <w:color w:val="000000" w:themeColor="text1"/>
        </w:rPr>
        <w:t>, AEI has COBRA coverage.  August 15</w:t>
      </w:r>
      <w:r w:rsidR="00300B80">
        <w:rPr>
          <w:rFonts w:ascii="Arial" w:eastAsia="Times New Roman" w:hAnsi="Arial" w:cs="Arial"/>
          <w:color w:val="000000" w:themeColor="text1"/>
        </w:rPr>
        <w:t xml:space="preserve">, </w:t>
      </w:r>
      <w:proofErr w:type="gramStart"/>
      <w:r w:rsidR="00300B80">
        <w:rPr>
          <w:rFonts w:ascii="Arial" w:eastAsia="Times New Roman" w:hAnsi="Arial" w:cs="Arial"/>
          <w:color w:val="000000" w:themeColor="text1"/>
        </w:rPr>
        <w:t>2021</w:t>
      </w:r>
      <w:proofErr w:type="gramEnd"/>
      <w:r w:rsidR="001A5D02" w:rsidRPr="001A5D02">
        <w:rPr>
          <w:rFonts w:ascii="Arial" w:eastAsia="Times New Roman" w:hAnsi="Arial" w:cs="Arial"/>
          <w:color w:val="000000" w:themeColor="text1"/>
        </w:rPr>
        <w:t xml:space="preserve"> is the earliest the Employer can claim </w:t>
      </w:r>
      <w:r w:rsidR="00300B80">
        <w:rPr>
          <w:rFonts w:ascii="Arial" w:eastAsia="Times New Roman" w:hAnsi="Arial" w:cs="Arial"/>
          <w:color w:val="000000" w:themeColor="text1"/>
        </w:rPr>
        <w:t xml:space="preserve">a </w:t>
      </w:r>
      <w:r w:rsidR="001A5D02" w:rsidRPr="001A5D02">
        <w:rPr>
          <w:rFonts w:ascii="Arial" w:eastAsia="Times New Roman" w:hAnsi="Arial" w:cs="Arial"/>
          <w:color w:val="000000" w:themeColor="text1"/>
        </w:rPr>
        <w:t>Tax Credit for that AEI for the month of August.  Employer cannot, on August 15</w:t>
      </w:r>
      <w:r w:rsidR="00300B80">
        <w:rPr>
          <w:rFonts w:ascii="Arial" w:eastAsia="Times New Roman" w:hAnsi="Arial" w:cs="Arial"/>
          <w:color w:val="000000" w:themeColor="text1"/>
        </w:rPr>
        <w:t>, 2021</w:t>
      </w:r>
      <w:r w:rsidR="001A5D02" w:rsidRPr="001A5D02">
        <w:rPr>
          <w:rFonts w:ascii="Arial" w:eastAsia="Times New Roman" w:hAnsi="Arial" w:cs="Arial"/>
          <w:color w:val="000000" w:themeColor="text1"/>
        </w:rPr>
        <w:t xml:space="preserve">, claim Tax Credit for month of September. </w:t>
      </w:r>
      <w:r w:rsidR="00DE5323">
        <w:rPr>
          <w:rFonts w:ascii="Arial" w:eastAsia="Times New Roman" w:hAnsi="Arial" w:cs="Arial"/>
          <w:color w:val="000000" w:themeColor="text1"/>
        </w:rPr>
        <w:t xml:space="preserve"> </w:t>
      </w:r>
    </w:p>
    <w:p w14:paraId="7B1F3BC1" w14:textId="77777777" w:rsidR="00C70F04" w:rsidRDefault="00C70F04">
      <w:pPr>
        <w:shd w:val="clear" w:color="auto" w:fill="FFFFFF"/>
        <w:spacing w:after="0" w:line="240" w:lineRule="auto"/>
        <w:textAlignment w:val="baseline"/>
        <w:rPr>
          <w:rFonts w:ascii="Arial" w:eastAsia="Times New Roman" w:hAnsi="Arial" w:cs="Arial"/>
          <w:color w:val="000000" w:themeColor="text1"/>
        </w:rPr>
      </w:pPr>
    </w:p>
    <w:p w14:paraId="6F9E591F" w14:textId="77777777" w:rsidR="00C70F04" w:rsidRPr="00217968" w:rsidRDefault="00C70F04">
      <w:pPr>
        <w:shd w:val="clear" w:color="auto" w:fill="FFFFFF"/>
        <w:spacing w:after="0" w:line="240" w:lineRule="auto"/>
        <w:textAlignment w:val="baseline"/>
        <w:rPr>
          <w:rFonts w:ascii="Arial" w:eastAsia="Times New Roman" w:hAnsi="Arial" w:cs="Arial"/>
          <w:color w:val="000000" w:themeColor="text1"/>
        </w:rPr>
      </w:pPr>
    </w:p>
    <w:p w14:paraId="7E9BD52B" w14:textId="57A9CD18" w:rsidR="00C70F04" w:rsidRPr="00217968" w:rsidRDefault="00217968" w:rsidP="00217968">
      <w:pPr>
        <w:shd w:val="clear" w:color="auto" w:fill="FFFFFF"/>
        <w:spacing w:after="0" w:line="240" w:lineRule="auto"/>
        <w:jc w:val="center"/>
        <w:textAlignment w:val="baseline"/>
        <w:rPr>
          <w:rFonts w:ascii="Arial" w:eastAsia="Times New Roman" w:hAnsi="Arial" w:cs="Arial"/>
          <w:b/>
          <w:bCs/>
          <w:color w:val="000000" w:themeColor="text1"/>
        </w:rPr>
      </w:pPr>
      <w:r w:rsidRPr="00217968">
        <w:rPr>
          <w:rFonts w:ascii="Arial" w:eastAsia="Times New Roman" w:hAnsi="Arial" w:cs="Arial"/>
          <w:b/>
          <w:bCs/>
          <w:color w:val="000000" w:themeColor="text1"/>
        </w:rPr>
        <w:t>Specific Housing Authority Examples</w:t>
      </w:r>
    </w:p>
    <w:p w14:paraId="3F411083" w14:textId="77777777" w:rsidR="00217968" w:rsidRPr="00217968" w:rsidRDefault="00217968" w:rsidP="00217968">
      <w:pPr>
        <w:rPr>
          <w:rFonts w:ascii="Arial" w:hAnsi="Arial" w:cs="Arial"/>
        </w:rPr>
      </w:pPr>
    </w:p>
    <w:p w14:paraId="3E235565" w14:textId="768A035A" w:rsidR="00217968" w:rsidRPr="00217968" w:rsidRDefault="00217968" w:rsidP="00217968">
      <w:pPr>
        <w:rPr>
          <w:rFonts w:ascii="Arial" w:hAnsi="Arial" w:cs="Arial"/>
        </w:rPr>
      </w:pPr>
      <w:r w:rsidRPr="00217968">
        <w:rPr>
          <w:rFonts w:ascii="Arial" w:hAnsi="Arial" w:cs="Arial"/>
        </w:rPr>
        <w:t>Th</w:t>
      </w:r>
      <w:r>
        <w:rPr>
          <w:rFonts w:ascii="Arial" w:hAnsi="Arial" w:cs="Arial"/>
        </w:rPr>
        <w:t>is</w:t>
      </w:r>
      <w:r w:rsidRPr="00217968">
        <w:rPr>
          <w:rFonts w:ascii="Arial" w:hAnsi="Arial" w:cs="Arial"/>
        </w:rPr>
        <w:t xml:space="preserve"> Guide was prepared for the Housing Benefit Plan and its member Housing Authorities (“Authorities”) to assist with claiming the tax credit that certain Authorities might be entitled to</w:t>
      </w:r>
      <w:r w:rsidR="009E65D0">
        <w:rPr>
          <w:rFonts w:ascii="Arial" w:hAnsi="Arial" w:cs="Arial"/>
        </w:rPr>
        <w:t xml:space="preserve"> </w:t>
      </w:r>
      <w:proofErr w:type="spellStart"/>
      <w:r w:rsidR="009E65D0">
        <w:rPr>
          <w:rFonts w:ascii="Arial" w:hAnsi="Arial" w:cs="Arial"/>
        </w:rPr>
        <w:t>based</w:t>
      </w:r>
      <w:proofErr w:type="spellEnd"/>
      <w:r w:rsidR="009E65D0">
        <w:rPr>
          <w:rFonts w:ascii="Arial" w:hAnsi="Arial" w:cs="Arial"/>
        </w:rPr>
        <w:t xml:space="preserve"> on their COBRA practices</w:t>
      </w:r>
      <w:r w:rsidRPr="00217968">
        <w:rPr>
          <w:rFonts w:ascii="Arial" w:hAnsi="Arial" w:cs="Arial"/>
        </w:rPr>
        <w:t xml:space="preserve">.  The purpose of this </w:t>
      </w:r>
      <w:r w:rsidR="009E65D0">
        <w:rPr>
          <w:rFonts w:ascii="Arial" w:hAnsi="Arial" w:cs="Arial"/>
        </w:rPr>
        <w:t>section of the Guide</w:t>
      </w:r>
      <w:r w:rsidRPr="00217968">
        <w:rPr>
          <w:rFonts w:ascii="Arial" w:hAnsi="Arial" w:cs="Arial"/>
        </w:rPr>
        <w:t xml:space="preserve"> is to address the various ways that certain Authorities handle COBRA premium payments.</w:t>
      </w:r>
    </w:p>
    <w:p w14:paraId="6C8FDB6E" w14:textId="67C544C2" w:rsidR="00217968" w:rsidRPr="00217968" w:rsidRDefault="00217968" w:rsidP="00217968">
      <w:pPr>
        <w:rPr>
          <w:rFonts w:ascii="Arial" w:hAnsi="Arial" w:cs="Arial"/>
        </w:rPr>
      </w:pPr>
      <w:r w:rsidRPr="009E65D0">
        <w:rPr>
          <w:rFonts w:ascii="Arial" w:hAnsi="Arial" w:cs="Arial"/>
          <w:b/>
          <w:bCs/>
          <w:i/>
          <w:iCs/>
        </w:rPr>
        <w:t>General Note</w:t>
      </w:r>
      <w:r w:rsidRPr="00217968">
        <w:rPr>
          <w:rFonts w:ascii="Arial" w:hAnsi="Arial" w:cs="Arial"/>
        </w:rPr>
        <w:t xml:space="preserve">:  </w:t>
      </w:r>
      <w:r w:rsidR="009E65D0">
        <w:rPr>
          <w:rFonts w:ascii="Arial" w:hAnsi="Arial" w:cs="Arial"/>
        </w:rPr>
        <w:t>O</w:t>
      </w:r>
      <w:r w:rsidRPr="00217968">
        <w:rPr>
          <w:rFonts w:ascii="Arial" w:hAnsi="Arial" w:cs="Arial"/>
        </w:rPr>
        <w:t xml:space="preserve">nly the “premium payee” (i.e., the entity to whom COBRA premium payments are usually made) is entitled to the tax credit.  The amount of the tax credit will depend on what </w:t>
      </w:r>
      <w:r w:rsidR="009E65D0">
        <w:rPr>
          <w:rFonts w:ascii="Arial" w:hAnsi="Arial" w:cs="Arial"/>
        </w:rPr>
        <w:t xml:space="preserve">amounts </w:t>
      </w:r>
      <w:r w:rsidRPr="00217968">
        <w:rPr>
          <w:rFonts w:ascii="Arial" w:hAnsi="Arial" w:cs="Arial"/>
        </w:rPr>
        <w:t xml:space="preserve">the Authority </w:t>
      </w:r>
      <w:proofErr w:type="gramStart"/>
      <w:r w:rsidRPr="00217968">
        <w:rPr>
          <w:rFonts w:ascii="Arial" w:hAnsi="Arial" w:cs="Arial"/>
        </w:rPr>
        <w:t>actually subsidized</w:t>
      </w:r>
      <w:proofErr w:type="gramEnd"/>
      <w:r w:rsidR="009E65D0">
        <w:rPr>
          <w:rFonts w:ascii="Arial" w:hAnsi="Arial" w:cs="Arial"/>
        </w:rPr>
        <w:t xml:space="preserve">.  </w:t>
      </w:r>
      <w:r w:rsidRPr="00217968">
        <w:rPr>
          <w:rFonts w:ascii="Arial" w:hAnsi="Arial" w:cs="Arial"/>
        </w:rPr>
        <w:t>The examples below illustrate this point:</w:t>
      </w:r>
    </w:p>
    <w:p w14:paraId="65E1FFB2" w14:textId="77777777" w:rsidR="00217968" w:rsidRPr="00217968" w:rsidRDefault="00217968" w:rsidP="00217968">
      <w:pPr>
        <w:pStyle w:val="ListParagraph"/>
        <w:numPr>
          <w:ilvl w:val="0"/>
          <w:numId w:val="11"/>
        </w:numPr>
        <w:rPr>
          <w:rFonts w:ascii="Arial" w:hAnsi="Arial" w:cs="Arial"/>
        </w:rPr>
      </w:pPr>
      <w:r w:rsidRPr="00217968">
        <w:rPr>
          <w:rFonts w:ascii="Arial" w:hAnsi="Arial" w:cs="Arial"/>
          <w:b/>
          <w:bCs/>
          <w:u w:val="single"/>
        </w:rPr>
        <w:t>Authority A</w:t>
      </w:r>
      <w:r w:rsidRPr="00217968">
        <w:rPr>
          <w:rFonts w:ascii="Arial" w:hAnsi="Arial" w:cs="Arial"/>
        </w:rPr>
        <w:t xml:space="preserve">.  Prior to the subsidy mandate, participants were required to pay their entire COBRA premium for up to 18 months of COBRA.  Here, Authority A subsidized 100% of an eligible participant’s COBRA premium and can claim 100% of any subsidized premiums during the period April 1, 202, through September 30, 2021. </w:t>
      </w:r>
    </w:p>
    <w:p w14:paraId="2A1B4FDE" w14:textId="77777777" w:rsidR="00217968" w:rsidRPr="00217968" w:rsidRDefault="00217968" w:rsidP="00217968">
      <w:pPr>
        <w:pStyle w:val="ListParagraph"/>
        <w:rPr>
          <w:rFonts w:ascii="Arial" w:hAnsi="Arial" w:cs="Arial"/>
        </w:rPr>
      </w:pPr>
    </w:p>
    <w:p w14:paraId="74D3C951" w14:textId="77777777" w:rsidR="00217968" w:rsidRPr="00217968" w:rsidRDefault="00217968" w:rsidP="00217968">
      <w:pPr>
        <w:pStyle w:val="ListParagraph"/>
        <w:numPr>
          <w:ilvl w:val="0"/>
          <w:numId w:val="11"/>
        </w:numPr>
        <w:rPr>
          <w:rFonts w:ascii="Arial" w:hAnsi="Arial" w:cs="Arial"/>
        </w:rPr>
      </w:pPr>
      <w:r w:rsidRPr="00217968">
        <w:rPr>
          <w:rFonts w:ascii="Arial" w:hAnsi="Arial" w:cs="Arial"/>
          <w:b/>
          <w:bCs/>
          <w:u w:val="single"/>
        </w:rPr>
        <w:t>Authority B</w:t>
      </w:r>
      <w:r w:rsidRPr="00217968">
        <w:rPr>
          <w:rFonts w:ascii="Arial" w:hAnsi="Arial" w:cs="Arial"/>
        </w:rPr>
        <w:t xml:space="preserve">.  Prior to the subsidy mandate, participants were required to pay 60% of their COBRA premium for up to 18 months of COBRA.  Here, Authority B subsidized 40% of an eligible participant’s COBRA premium and can claim 40% of any subsidized premiums during the period April 1, 2021, through September 30, 2021. </w:t>
      </w:r>
    </w:p>
    <w:p w14:paraId="7BDF282D" w14:textId="77777777" w:rsidR="00217968" w:rsidRPr="00217968" w:rsidRDefault="00217968" w:rsidP="00217968">
      <w:pPr>
        <w:pStyle w:val="ListParagraph"/>
        <w:rPr>
          <w:rFonts w:ascii="Arial" w:hAnsi="Arial" w:cs="Arial"/>
        </w:rPr>
      </w:pPr>
    </w:p>
    <w:p w14:paraId="3B153B03" w14:textId="77777777" w:rsidR="00217968" w:rsidRPr="00217968" w:rsidRDefault="00217968" w:rsidP="00217968">
      <w:pPr>
        <w:pStyle w:val="ListParagraph"/>
        <w:numPr>
          <w:ilvl w:val="0"/>
          <w:numId w:val="11"/>
        </w:numPr>
        <w:rPr>
          <w:rFonts w:ascii="Arial" w:hAnsi="Arial" w:cs="Arial"/>
        </w:rPr>
      </w:pPr>
      <w:r w:rsidRPr="00217968">
        <w:rPr>
          <w:rFonts w:ascii="Arial" w:hAnsi="Arial" w:cs="Arial"/>
          <w:b/>
          <w:bCs/>
          <w:u w:val="single"/>
        </w:rPr>
        <w:t>Authority C</w:t>
      </w:r>
      <w:r w:rsidRPr="00217968">
        <w:rPr>
          <w:rFonts w:ascii="Arial" w:hAnsi="Arial" w:cs="Arial"/>
        </w:rPr>
        <w:t xml:space="preserve">.  Prior to the subsidy mandate, Authority C paid entire COBRA premium for the first 6 months of COBRA coverage with participants paying the entire COBRA premium for the remaining 12 months of COBRA.  Here, Authority C subsidized 0% of COBRA premium for the first 6 months and 100% of the COBRA premium for the next 12 months.   Authority C cannot claim a tax credit for the first 6 months but can claim a tax credit of 100% for the remaining 12 months (but only to the extent those months overlapped the period April 1, 2021, through September 30, 2021). </w:t>
      </w:r>
    </w:p>
    <w:p w14:paraId="3885B4E3" w14:textId="77777777" w:rsidR="00217968" w:rsidRPr="00217968" w:rsidRDefault="00217968" w:rsidP="00217968">
      <w:pPr>
        <w:pStyle w:val="ListParagraph"/>
        <w:rPr>
          <w:rFonts w:ascii="Arial" w:hAnsi="Arial" w:cs="Arial"/>
        </w:rPr>
      </w:pPr>
    </w:p>
    <w:p w14:paraId="7C793749" w14:textId="77777777" w:rsidR="00217968" w:rsidRPr="00217968" w:rsidRDefault="00217968" w:rsidP="00217968">
      <w:pPr>
        <w:pStyle w:val="ListParagraph"/>
        <w:numPr>
          <w:ilvl w:val="0"/>
          <w:numId w:val="11"/>
        </w:numPr>
        <w:rPr>
          <w:rFonts w:ascii="Arial" w:hAnsi="Arial" w:cs="Arial"/>
        </w:rPr>
      </w:pPr>
      <w:r w:rsidRPr="00217968">
        <w:rPr>
          <w:rFonts w:ascii="Arial" w:hAnsi="Arial" w:cs="Arial"/>
          <w:b/>
          <w:bCs/>
          <w:u w:val="single"/>
        </w:rPr>
        <w:t>Authority D</w:t>
      </w:r>
      <w:r w:rsidRPr="00217968">
        <w:rPr>
          <w:rFonts w:ascii="Arial" w:hAnsi="Arial" w:cs="Arial"/>
        </w:rPr>
        <w:t xml:space="preserve">.  Prior to the subsidy mandate, Authority D paid 40% of the COBRA premium for the first 3 months of COBRA coverage with participants paying the entire COBRA premium for the remaining 15 months of COBRA.  Here, Authority D subsidized 60% of COBRA premium for the first 3 months and 100% of the COBRA premium for the next 15 months.  Authority D can therefore claim a tax credit of 60% for the first 3 months of COBRA coverage premiums and 100% of the COBRA premium for the remaining 15 months (but only to the extent those months overlapped the period April 1, 2021, through September 30, 2021). </w:t>
      </w:r>
    </w:p>
    <w:p w14:paraId="514AEF05" w14:textId="77777777" w:rsidR="00217968" w:rsidRPr="00217968" w:rsidRDefault="00217968" w:rsidP="00217968">
      <w:pPr>
        <w:pStyle w:val="ListParagraph"/>
        <w:rPr>
          <w:rFonts w:ascii="Arial" w:hAnsi="Arial" w:cs="Arial"/>
        </w:rPr>
      </w:pPr>
    </w:p>
    <w:p w14:paraId="42C06443" w14:textId="399297F6" w:rsidR="00217968" w:rsidRPr="00217968" w:rsidRDefault="00217968" w:rsidP="00217968">
      <w:pPr>
        <w:pStyle w:val="ListParagraph"/>
        <w:numPr>
          <w:ilvl w:val="0"/>
          <w:numId w:val="11"/>
        </w:numPr>
        <w:rPr>
          <w:rFonts w:ascii="Arial" w:hAnsi="Arial" w:cs="Arial"/>
        </w:rPr>
      </w:pPr>
      <w:r w:rsidRPr="00217968">
        <w:rPr>
          <w:rFonts w:ascii="Arial" w:hAnsi="Arial" w:cs="Arial"/>
          <w:b/>
          <w:bCs/>
          <w:u w:val="single"/>
        </w:rPr>
        <w:lastRenderedPageBreak/>
        <w:t>Authority E</w:t>
      </w:r>
      <w:r w:rsidRPr="00217968">
        <w:rPr>
          <w:rFonts w:ascii="Arial" w:hAnsi="Arial" w:cs="Arial"/>
        </w:rPr>
        <w:t>.  Prior to the subsidy mandate, Authority E did not handle COBRA Premiums (instead they were handled by UHC).  Authority E is not entitled to claim any tax credit.</w:t>
      </w:r>
    </w:p>
    <w:p w14:paraId="313F359D" w14:textId="77777777" w:rsidR="00C70F04" w:rsidRPr="00217968" w:rsidRDefault="00C70F04">
      <w:pPr>
        <w:shd w:val="clear" w:color="auto" w:fill="FFFFFF"/>
        <w:spacing w:after="0" w:line="240" w:lineRule="auto"/>
        <w:textAlignment w:val="baseline"/>
        <w:rPr>
          <w:rFonts w:ascii="Arial" w:eastAsia="Times New Roman" w:hAnsi="Arial" w:cs="Arial"/>
          <w:color w:val="000000" w:themeColor="text1"/>
        </w:rPr>
      </w:pPr>
    </w:p>
    <w:p w14:paraId="3B6A16F0" w14:textId="77777777" w:rsidR="00C70F04" w:rsidRPr="00217968" w:rsidRDefault="00C70F04">
      <w:pPr>
        <w:shd w:val="clear" w:color="auto" w:fill="FFFFFF"/>
        <w:spacing w:after="0" w:line="240" w:lineRule="auto"/>
        <w:textAlignment w:val="baseline"/>
        <w:rPr>
          <w:rFonts w:ascii="Arial" w:eastAsia="Times New Roman" w:hAnsi="Arial" w:cs="Arial"/>
          <w:color w:val="000000" w:themeColor="text1"/>
        </w:rPr>
      </w:pPr>
    </w:p>
    <w:p w14:paraId="1D5BF117" w14:textId="77777777" w:rsidR="00C70F04" w:rsidRPr="00217968" w:rsidRDefault="00C70F04">
      <w:pPr>
        <w:shd w:val="clear" w:color="auto" w:fill="FFFFFF"/>
        <w:spacing w:after="0" w:line="240" w:lineRule="auto"/>
        <w:textAlignment w:val="baseline"/>
        <w:rPr>
          <w:rFonts w:ascii="Arial" w:eastAsia="Times New Roman" w:hAnsi="Arial" w:cs="Arial"/>
          <w:color w:val="000000" w:themeColor="text1"/>
        </w:rPr>
      </w:pPr>
    </w:p>
    <w:p w14:paraId="11F8EED0" w14:textId="77777777" w:rsidR="00C70F04" w:rsidRPr="00217968" w:rsidRDefault="00C70F04">
      <w:pPr>
        <w:shd w:val="clear" w:color="auto" w:fill="FFFFFF"/>
        <w:spacing w:after="0" w:line="240" w:lineRule="auto"/>
        <w:textAlignment w:val="baseline"/>
        <w:rPr>
          <w:rFonts w:ascii="Arial" w:eastAsia="Times New Roman" w:hAnsi="Arial" w:cs="Arial"/>
          <w:color w:val="000000" w:themeColor="text1"/>
        </w:rPr>
      </w:pPr>
    </w:p>
    <w:p w14:paraId="75C51555" w14:textId="77777777" w:rsidR="00C70F04" w:rsidRPr="00217968" w:rsidRDefault="00C70F04">
      <w:pPr>
        <w:shd w:val="clear" w:color="auto" w:fill="FFFFFF"/>
        <w:spacing w:after="0" w:line="240" w:lineRule="auto"/>
        <w:textAlignment w:val="baseline"/>
        <w:rPr>
          <w:rFonts w:ascii="Arial" w:eastAsia="Times New Roman" w:hAnsi="Arial" w:cs="Arial"/>
          <w:color w:val="000000" w:themeColor="text1"/>
        </w:rPr>
      </w:pPr>
    </w:p>
    <w:p w14:paraId="5000FC32" w14:textId="77777777" w:rsidR="00C70F04" w:rsidRPr="00217968" w:rsidRDefault="00C70F04">
      <w:pPr>
        <w:shd w:val="clear" w:color="auto" w:fill="FFFFFF"/>
        <w:spacing w:after="0" w:line="240" w:lineRule="auto"/>
        <w:textAlignment w:val="baseline"/>
        <w:rPr>
          <w:rFonts w:ascii="Arial" w:eastAsia="Times New Roman" w:hAnsi="Arial" w:cs="Arial"/>
          <w:color w:val="000000" w:themeColor="text1"/>
        </w:rPr>
      </w:pPr>
    </w:p>
    <w:p w14:paraId="06136360" w14:textId="77777777" w:rsidR="00C70F04" w:rsidRPr="00217968" w:rsidRDefault="00C70F04">
      <w:pPr>
        <w:shd w:val="clear" w:color="auto" w:fill="FFFFFF"/>
        <w:spacing w:after="0" w:line="240" w:lineRule="auto"/>
        <w:textAlignment w:val="baseline"/>
        <w:rPr>
          <w:rFonts w:ascii="Arial" w:eastAsia="Times New Roman" w:hAnsi="Arial" w:cs="Arial"/>
          <w:color w:val="000000" w:themeColor="text1"/>
        </w:rPr>
      </w:pPr>
    </w:p>
    <w:p w14:paraId="6A517534" w14:textId="77777777" w:rsidR="00C70F04" w:rsidRPr="00217968" w:rsidRDefault="00C70F04">
      <w:pPr>
        <w:shd w:val="clear" w:color="auto" w:fill="FFFFFF"/>
        <w:spacing w:after="0" w:line="240" w:lineRule="auto"/>
        <w:textAlignment w:val="baseline"/>
        <w:rPr>
          <w:rFonts w:ascii="Arial" w:eastAsia="Times New Roman" w:hAnsi="Arial" w:cs="Arial"/>
          <w:color w:val="000000" w:themeColor="text1"/>
        </w:rPr>
      </w:pPr>
    </w:p>
    <w:p w14:paraId="6D1C48A9" w14:textId="77777777" w:rsidR="00C70F04" w:rsidRPr="00217968" w:rsidRDefault="00C70F04">
      <w:pPr>
        <w:shd w:val="clear" w:color="auto" w:fill="FFFFFF"/>
        <w:spacing w:after="0" w:line="240" w:lineRule="auto"/>
        <w:textAlignment w:val="baseline"/>
        <w:rPr>
          <w:rFonts w:ascii="Arial" w:eastAsia="Times New Roman" w:hAnsi="Arial" w:cs="Arial"/>
          <w:color w:val="000000" w:themeColor="text1"/>
        </w:rPr>
      </w:pPr>
    </w:p>
    <w:p w14:paraId="699C7255" w14:textId="77777777" w:rsidR="00C70F04" w:rsidRPr="00217968" w:rsidRDefault="00C70F04">
      <w:pPr>
        <w:shd w:val="clear" w:color="auto" w:fill="FFFFFF"/>
        <w:spacing w:after="0" w:line="240" w:lineRule="auto"/>
        <w:textAlignment w:val="baseline"/>
        <w:rPr>
          <w:rFonts w:ascii="Arial" w:eastAsia="Times New Roman" w:hAnsi="Arial" w:cs="Arial"/>
          <w:color w:val="000000" w:themeColor="text1"/>
        </w:rPr>
      </w:pPr>
    </w:p>
    <w:p w14:paraId="3F3DA4E3" w14:textId="77777777" w:rsidR="00C70F04" w:rsidRPr="00217968" w:rsidRDefault="00C70F04">
      <w:pPr>
        <w:shd w:val="clear" w:color="auto" w:fill="FFFFFF"/>
        <w:spacing w:after="0" w:line="240" w:lineRule="auto"/>
        <w:textAlignment w:val="baseline"/>
        <w:rPr>
          <w:rFonts w:ascii="Arial" w:eastAsia="Times New Roman" w:hAnsi="Arial" w:cs="Arial"/>
          <w:color w:val="000000" w:themeColor="text1"/>
        </w:rPr>
      </w:pPr>
    </w:p>
    <w:p w14:paraId="765622F4" w14:textId="77777777" w:rsidR="00C70F04" w:rsidRPr="00217968" w:rsidRDefault="00C70F04">
      <w:pPr>
        <w:shd w:val="clear" w:color="auto" w:fill="FFFFFF"/>
        <w:spacing w:after="0" w:line="240" w:lineRule="auto"/>
        <w:textAlignment w:val="baseline"/>
        <w:rPr>
          <w:rFonts w:ascii="Arial" w:eastAsia="Times New Roman" w:hAnsi="Arial" w:cs="Arial"/>
          <w:color w:val="000000" w:themeColor="text1"/>
        </w:rPr>
      </w:pPr>
    </w:p>
    <w:p w14:paraId="333B5565" w14:textId="77777777" w:rsidR="00C70F04" w:rsidRPr="00217968" w:rsidRDefault="00C70F04">
      <w:pPr>
        <w:shd w:val="clear" w:color="auto" w:fill="FFFFFF"/>
        <w:spacing w:after="0" w:line="240" w:lineRule="auto"/>
        <w:textAlignment w:val="baseline"/>
        <w:rPr>
          <w:rFonts w:ascii="Arial" w:eastAsia="Times New Roman" w:hAnsi="Arial" w:cs="Arial"/>
          <w:color w:val="000000" w:themeColor="text1"/>
        </w:rPr>
      </w:pPr>
    </w:p>
    <w:p w14:paraId="0A86C490" w14:textId="77777777" w:rsidR="00C70F04" w:rsidRPr="00217968" w:rsidRDefault="00C70F04">
      <w:pPr>
        <w:shd w:val="clear" w:color="auto" w:fill="FFFFFF"/>
        <w:spacing w:after="0" w:line="240" w:lineRule="auto"/>
        <w:textAlignment w:val="baseline"/>
        <w:rPr>
          <w:rFonts w:ascii="Arial" w:eastAsia="Times New Roman" w:hAnsi="Arial" w:cs="Arial"/>
          <w:color w:val="000000" w:themeColor="text1"/>
        </w:rPr>
      </w:pPr>
    </w:p>
    <w:p w14:paraId="0970BFCB" w14:textId="77777777" w:rsidR="00C70F04" w:rsidRPr="00217968" w:rsidRDefault="00C70F04">
      <w:pPr>
        <w:shd w:val="clear" w:color="auto" w:fill="FFFFFF"/>
        <w:spacing w:after="0" w:line="240" w:lineRule="auto"/>
        <w:textAlignment w:val="baseline"/>
        <w:rPr>
          <w:rFonts w:ascii="Arial" w:eastAsia="Times New Roman" w:hAnsi="Arial" w:cs="Arial"/>
          <w:color w:val="000000" w:themeColor="text1"/>
        </w:rPr>
      </w:pPr>
    </w:p>
    <w:p w14:paraId="09FEFE12" w14:textId="77777777" w:rsidR="00C70F04" w:rsidRPr="00217968" w:rsidRDefault="00C70F04">
      <w:pPr>
        <w:shd w:val="clear" w:color="auto" w:fill="FFFFFF"/>
        <w:spacing w:after="0" w:line="240" w:lineRule="auto"/>
        <w:textAlignment w:val="baseline"/>
        <w:rPr>
          <w:rFonts w:ascii="Arial" w:eastAsia="Times New Roman" w:hAnsi="Arial" w:cs="Arial"/>
          <w:color w:val="000000" w:themeColor="text1"/>
        </w:rPr>
      </w:pPr>
    </w:p>
    <w:p w14:paraId="545434D5" w14:textId="77777777" w:rsidR="00C70F04" w:rsidRPr="00217968" w:rsidRDefault="00C70F04">
      <w:pPr>
        <w:shd w:val="clear" w:color="auto" w:fill="FFFFFF"/>
        <w:spacing w:after="0" w:line="240" w:lineRule="auto"/>
        <w:textAlignment w:val="baseline"/>
        <w:rPr>
          <w:rFonts w:ascii="Arial" w:eastAsia="Times New Roman" w:hAnsi="Arial" w:cs="Arial"/>
          <w:color w:val="000000" w:themeColor="text1"/>
        </w:rPr>
      </w:pPr>
    </w:p>
    <w:p w14:paraId="4E3F822F" w14:textId="77777777" w:rsidR="00C70F04" w:rsidRPr="00217968" w:rsidRDefault="00C70F04">
      <w:pPr>
        <w:shd w:val="clear" w:color="auto" w:fill="FFFFFF"/>
        <w:spacing w:after="0" w:line="240" w:lineRule="auto"/>
        <w:textAlignment w:val="baseline"/>
        <w:rPr>
          <w:rFonts w:ascii="Arial" w:eastAsia="Times New Roman" w:hAnsi="Arial" w:cs="Arial"/>
          <w:color w:val="000000" w:themeColor="text1"/>
        </w:rPr>
      </w:pPr>
    </w:p>
    <w:p w14:paraId="382F70A0" w14:textId="77777777" w:rsidR="00C70F04" w:rsidRPr="00217968" w:rsidRDefault="00C70F04">
      <w:pPr>
        <w:shd w:val="clear" w:color="auto" w:fill="FFFFFF"/>
        <w:spacing w:after="0" w:line="240" w:lineRule="auto"/>
        <w:textAlignment w:val="baseline"/>
        <w:rPr>
          <w:rFonts w:ascii="Arial" w:eastAsia="Times New Roman" w:hAnsi="Arial" w:cs="Arial"/>
          <w:color w:val="000000" w:themeColor="text1"/>
        </w:rPr>
      </w:pPr>
    </w:p>
    <w:p w14:paraId="21DEEBE3" w14:textId="77777777" w:rsidR="00C70F04" w:rsidRPr="00217968" w:rsidRDefault="00C70F04">
      <w:pPr>
        <w:shd w:val="clear" w:color="auto" w:fill="FFFFFF"/>
        <w:spacing w:after="0" w:line="240" w:lineRule="auto"/>
        <w:textAlignment w:val="baseline"/>
        <w:rPr>
          <w:rFonts w:ascii="Arial" w:eastAsia="Times New Roman" w:hAnsi="Arial" w:cs="Arial"/>
          <w:color w:val="000000" w:themeColor="text1"/>
        </w:rPr>
      </w:pPr>
    </w:p>
    <w:p w14:paraId="6E0F083C" w14:textId="77777777" w:rsidR="00C70F04" w:rsidRPr="00217968" w:rsidRDefault="00C70F04">
      <w:pPr>
        <w:shd w:val="clear" w:color="auto" w:fill="FFFFFF"/>
        <w:spacing w:after="0" w:line="240" w:lineRule="auto"/>
        <w:textAlignment w:val="baseline"/>
        <w:rPr>
          <w:rFonts w:ascii="Arial" w:eastAsia="Times New Roman" w:hAnsi="Arial" w:cs="Arial"/>
          <w:color w:val="000000" w:themeColor="text1"/>
        </w:rPr>
      </w:pPr>
    </w:p>
    <w:p w14:paraId="2C3A9E03" w14:textId="77777777" w:rsidR="00C70F04" w:rsidRPr="00217968" w:rsidRDefault="00C70F04">
      <w:pPr>
        <w:shd w:val="clear" w:color="auto" w:fill="FFFFFF"/>
        <w:spacing w:after="0" w:line="240" w:lineRule="auto"/>
        <w:textAlignment w:val="baseline"/>
        <w:rPr>
          <w:rFonts w:ascii="Arial" w:eastAsia="Times New Roman" w:hAnsi="Arial" w:cs="Arial"/>
          <w:color w:val="000000" w:themeColor="text1"/>
        </w:rPr>
      </w:pPr>
    </w:p>
    <w:p w14:paraId="48C89F5A" w14:textId="77777777" w:rsidR="00C70F04" w:rsidRPr="00217968" w:rsidRDefault="00C70F04">
      <w:pPr>
        <w:shd w:val="clear" w:color="auto" w:fill="FFFFFF"/>
        <w:spacing w:after="0" w:line="240" w:lineRule="auto"/>
        <w:textAlignment w:val="baseline"/>
        <w:rPr>
          <w:rFonts w:ascii="Arial" w:eastAsia="Times New Roman" w:hAnsi="Arial" w:cs="Arial"/>
          <w:color w:val="000000" w:themeColor="text1"/>
        </w:rPr>
      </w:pPr>
    </w:p>
    <w:p w14:paraId="3FFF92B6" w14:textId="77777777" w:rsidR="00C70F04" w:rsidRPr="00217968" w:rsidRDefault="00C70F04">
      <w:pPr>
        <w:shd w:val="clear" w:color="auto" w:fill="FFFFFF"/>
        <w:spacing w:after="0" w:line="240" w:lineRule="auto"/>
        <w:textAlignment w:val="baseline"/>
        <w:rPr>
          <w:rFonts w:ascii="Arial" w:eastAsia="Times New Roman" w:hAnsi="Arial" w:cs="Arial"/>
          <w:color w:val="000000" w:themeColor="text1"/>
        </w:rPr>
      </w:pPr>
    </w:p>
    <w:p w14:paraId="47236C96" w14:textId="77777777" w:rsidR="00C70F04" w:rsidRPr="00217968" w:rsidRDefault="00C70F04">
      <w:pPr>
        <w:shd w:val="clear" w:color="auto" w:fill="FFFFFF"/>
        <w:spacing w:after="0" w:line="240" w:lineRule="auto"/>
        <w:textAlignment w:val="baseline"/>
        <w:rPr>
          <w:rFonts w:ascii="Arial" w:eastAsia="Times New Roman" w:hAnsi="Arial" w:cs="Arial"/>
          <w:color w:val="000000" w:themeColor="text1"/>
        </w:rPr>
      </w:pPr>
    </w:p>
    <w:p w14:paraId="490194ED" w14:textId="77777777" w:rsidR="00C70F04" w:rsidRPr="00217968" w:rsidRDefault="00C70F04">
      <w:pPr>
        <w:shd w:val="clear" w:color="auto" w:fill="FFFFFF"/>
        <w:spacing w:after="0" w:line="240" w:lineRule="auto"/>
        <w:textAlignment w:val="baseline"/>
        <w:rPr>
          <w:rFonts w:ascii="Arial" w:eastAsia="Times New Roman" w:hAnsi="Arial" w:cs="Arial"/>
          <w:color w:val="000000" w:themeColor="text1"/>
        </w:rPr>
      </w:pPr>
    </w:p>
    <w:p w14:paraId="0F9C422F" w14:textId="77777777" w:rsidR="00C70F04" w:rsidRPr="00217968" w:rsidRDefault="00C70F04">
      <w:pPr>
        <w:shd w:val="clear" w:color="auto" w:fill="FFFFFF"/>
        <w:spacing w:after="0" w:line="240" w:lineRule="auto"/>
        <w:textAlignment w:val="baseline"/>
        <w:rPr>
          <w:rFonts w:ascii="Arial" w:eastAsia="Times New Roman" w:hAnsi="Arial" w:cs="Arial"/>
          <w:color w:val="000000" w:themeColor="text1"/>
        </w:rPr>
      </w:pPr>
    </w:p>
    <w:p w14:paraId="3EDFC8E2" w14:textId="77777777" w:rsidR="00C70F04" w:rsidRPr="00217968" w:rsidRDefault="00C70F04">
      <w:pPr>
        <w:shd w:val="clear" w:color="auto" w:fill="FFFFFF"/>
        <w:spacing w:after="0" w:line="240" w:lineRule="auto"/>
        <w:textAlignment w:val="baseline"/>
        <w:rPr>
          <w:rFonts w:ascii="Arial" w:eastAsia="Times New Roman" w:hAnsi="Arial" w:cs="Arial"/>
          <w:color w:val="000000" w:themeColor="text1"/>
        </w:rPr>
      </w:pPr>
    </w:p>
    <w:p w14:paraId="352E438E" w14:textId="77777777" w:rsidR="00C70F04" w:rsidRPr="00217968" w:rsidRDefault="00C70F04">
      <w:pPr>
        <w:shd w:val="clear" w:color="auto" w:fill="FFFFFF"/>
        <w:spacing w:after="0" w:line="240" w:lineRule="auto"/>
        <w:textAlignment w:val="baseline"/>
        <w:rPr>
          <w:rFonts w:ascii="Arial" w:eastAsia="Times New Roman" w:hAnsi="Arial" w:cs="Arial"/>
          <w:color w:val="000000" w:themeColor="text1"/>
        </w:rPr>
      </w:pPr>
    </w:p>
    <w:p w14:paraId="69A66822" w14:textId="77777777" w:rsidR="00C70F04" w:rsidRPr="00217968" w:rsidRDefault="00C70F04">
      <w:pPr>
        <w:shd w:val="clear" w:color="auto" w:fill="FFFFFF"/>
        <w:spacing w:after="0" w:line="240" w:lineRule="auto"/>
        <w:textAlignment w:val="baseline"/>
        <w:rPr>
          <w:rFonts w:ascii="Arial" w:eastAsia="Times New Roman" w:hAnsi="Arial" w:cs="Arial"/>
          <w:color w:val="000000" w:themeColor="text1"/>
        </w:rPr>
      </w:pPr>
    </w:p>
    <w:p w14:paraId="0652BDA9" w14:textId="77777777" w:rsidR="00C70F04" w:rsidRDefault="00C70F04">
      <w:pPr>
        <w:shd w:val="clear" w:color="auto" w:fill="FFFFFF"/>
        <w:spacing w:after="0" w:line="240" w:lineRule="auto"/>
        <w:textAlignment w:val="baseline"/>
        <w:rPr>
          <w:rFonts w:ascii="Arial" w:eastAsia="Times New Roman" w:hAnsi="Arial" w:cs="Arial"/>
          <w:color w:val="000000" w:themeColor="text1"/>
        </w:rPr>
      </w:pPr>
    </w:p>
    <w:p w14:paraId="2A50E77B" w14:textId="77777777" w:rsidR="00C70F04" w:rsidRDefault="00C70F04">
      <w:pPr>
        <w:shd w:val="clear" w:color="auto" w:fill="FFFFFF"/>
        <w:spacing w:after="0" w:line="240" w:lineRule="auto"/>
        <w:textAlignment w:val="baseline"/>
        <w:rPr>
          <w:rFonts w:ascii="Arial" w:eastAsia="Times New Roman" w:hAnsi="Arial" w:cs="Arial"/>
          <w:color w:val="000000" w:themeColor="text1"/>
        </w:rPr>
      </w:pPr>
    </w:p>
    <w:p w14:paraId="65D43DA5" w14:textId="77777777" w:rsidR="00C70F04" w:rsidRDefault="00C70F04">
      <w:pPr>
        <w:shd w:val="clear" w:color="auto" w:fill="FFFFFF"/>
        <w:spacing w:after="0" w:line="240" w:lineRule="auto"/>
        <w:textAlignment w:val="baseline"/>
        <w:rPr>
          <w:rFonts w:ascii="Arial" w:eastAsia="Times New Roman" w:hAnsi="Arial" w:cs="Arial"/>
          <w:color w:val="000000" w:themeColor="text1"/>
        </w:rPr>
      </w:pPr>
    </w:p>
    <w:p w14:paraId="306BBC29" w14:textId="7CCD2A14" w:rsidR="00977C29" w:rsidRDefault="00DE5323">
      <w:pPr>
        <w:shd w:val="clear" w:color="auto" w:fill="FFFFFF"/>
        <w:spacing w:after="0" w:line="240" w:lineRule="auto"/>
        <w:textAlignment w:val="baseline"/>
        <w:rPr>
          <w:rFonts w:ascii="Arial" w:eastAsia="Times New Roman" w:hAnsi="Arial" w:cs="Arial"/>
          <w:color w:val="000000" w:themeColor="text1"/>
        </w:rPr>
      </w:pPr>
      <w:r>
        <w:rPr>
          <w:rFonts w:ascii="Arial" w:eastAsia="Times New Roman" w:hAnsi="Arial" w:cs="Arial"/>
          <w:color w:val="000000" w:themeColor="text1"/>
        </w:rPr>
        <w:t xml:space="preserve"> </w:t>
      </w:r>
    </w:p>
    <w:p w14:paraId="5E312408" w14:textId="77777777" w:rsidR="00977C29" w:rsidRDefault="00977C29">
      <w:pPr>
        <w:rPr>
          <w:rFonts w:ascii="Arial" w:eastAsia="Times New Roman" w:hAnsi="Arial" w:cs="Arial"/>
          <w:color w:val="000000" w:themeColor="text1"/>
        </w:rPr>
        <w:sectPr w:rsidR="00977C29">
          <w:footerReference w:type="default" r:id="rId14"/>
          <w:pgSz w:w="12240" w:h="15840"/>
          <w:pgMar w:top="1440" w:right="1440" w:bottom="1440" w:left="1440" w:header="720" w:footer="720" w:gutter="0"/>
          <w:cols w:space="720"/>
          <w:docGrid w:linePitch="360"/>
        </w:sectPr>
      </w:pPr>
    </w:p>
    <w:p w14:paraId="7CF14008" w14:textId="5E751992" w:rsidR="006219DE" w:rsidRPr="00EA6BE1" w:rsidRDefault="00977C29" w:rsidP="00EA6BE1">
      <w:pPr>
        <w:shd w:val="clear" w:color="auto" w:fill="FFFFFF"/>
        <w:spacing w:after="0" w:line="240" w:lineRule="auto"/>
        <w:jc w:val="center"/>
        <w:textAlignment w:val="baseline"/>
        <w:rPr>
          <w:rFonts w:ascii="Arial" w:eastAsia="Times New Roman" w:hAnsi="Arial" w:cs="Arial"/>
          <w:b/>
          <w:bCs/>
          <w:color w:val="000000" w:themeColor="text1"/>
        </w:rPr>
      </w:pPr>
      <w:r w:rsidRPr="00EA6BE1">
        <w:rPr>
          <w:rFonts w:ascii="Arial" w:eastAsia="Times New Roman" w:hAnsi="Arial" w:cs="Arial"/>
          <w:b/>
          <w:bCs/>
          <w:color w:val="000000" w:themeColor="text1"/>
        </w:rPr>
        <w:lastRenderedPageBreak/>
        <w:t>Appendix A</w:t>
      </w:r>
    </w:p>
    <w:p w14:paraId="2867A7B1" w14:textId="1E403ECB" w:rsidR="006219DE" w:rsidRPr="00977C29" w:rsidRDefault="006219DE" w:rsidP="00EA6BE1">
      <w:pPr>
        <w:shd w:val="clear" w:color="auto" w:fill="FFFFFF"/>
        <w:spacing w:after="0" w:line="240" w:lineRule="auto"/>
        <w:jc w:val="center"/>
        <w:textAlignment w:val="baseline"/>
        <w:rPr>
          <w:rFonts w:ascii="Arial" w:eastAsia="Times New Roman" w:hAnsi="Arial" w:cs="Arial"/>
          <w:b/>
          <w:bCs/>
          <w:i/>
          <w:iCs/>
          <w:color w:val="000000" w:themeColor="text1"/>
          <w:bdr w:val="none" w:sz="0" w:space="0" w:color="auto" w:frame="1"/>
        </w:rPr>
      </w:pPr>
    </w:p>
    <w:p w14:paraId="04086D28" w14:textId="202BB206" w:rsidR="00120AE5" w:rsidRDefault="00807517" w:rsidP="00EA6BE1">
      <w:pPr>
        <w:jc w:val="center"/>
        <w:rPr>
          <w:rFonts w:ascii="Arial" w:eastAsia="Times New Roman" w:hAnsi="Arial" w:cs="Arial"/>
          <w:b/>
          <w:bCs/>
          <w:i/>
          <w:iCs/>
          <w:color w:val="000000" w:themeColor="text1"/>
          <w:bdr w:val="none" w:sz="0" w:space="0" w:color="auto" w:frame="1"/>
        </w:rPr>
        <w:sectPr w:rsidR="00120AE5">
          <w:pgSz w:w="12240" w:h="15840"/>
          <w:pgMar w:top="1440" w:right="1440" w:bottom="1440" w:left="1440" w:header="720" w:footer="720" w:gutter="0"/>
          <w:cols w:space="720"/>
          <w:docGrid w:linePitch="360"/>
        </w:sectPr>
      </w:pPr>
      <w:r w:rsidRPr="00807517">
        <w:rPr>
          <w:rFonts w:ascii="Arial" w:eastAsia="Times New Roman" w:hAnsi="Arial" w:cs="Arial"/>
          <w:b/>
          <w:bCs/>
          <w:color w:val="000000" w:themeColor="text1"/>
          <w:bdr w:val="none" w:sz="0" w:space="0" w:color="auto" w:frame="1"/>
        </w:rPr>
        <w:t>Worksheet #5 to Form 941 Instructions,</w:t>
      </w:r>
      <w:r>
        <w:rPr>
          <w:rFonts w:ascii="Arial" w:eastAsia="Times New Roman" w:hAnsi="Arial" w:cs="Arial"/>
          <w:b/>
          <w:bCs/>
          <w:color w:val="000000" w:themeColor="text1"/>
          <w:bdr w:val="none" w:sz="0" w:space="0" w:color="auto" w:frame="1"/>
        </w:rPr>
        <w:br/>
      </w:r>
      <w:r w:rsidRPr="00807517">
        <w:rPr>
          <w:rFonts w:ascii="Arial" w:eastAsia="Times New Roman" w:hAnsi="Arial" w:cs="Arial"/>
          <w:b/>
          <w:bCs/>
          <w:color w:val="000000" w:themeColor="text1"/>
          <w:bdr w:val="none" w:sz="0" w:space="0" w:color="auto" w:frame="1"/>
        </w:rPr>
        <w:t xml:space="preserve"> Calculation of COBRA Premium Assistance Credit</w:t>
      </w:r>
    </w:p>
    <w:p w14:paraId="0D208555" w14:textId="245CC4B1" w:rsidR="00120AE5" w:rsidRDefault="00120AE5" w:rsidP="00EA6BE1">
      <w:pPr>
        <w:tabs>
          <w:tab w:val="left" w:pos="8009"/>
        </w:tabs>
        <w:spacing w:before="199"/>
        <w:rPr>
          <w:i/>
          <w:color w:val="231F20"/>
          <w:position w:val="1"/>
          <w:sz w:val="21"/>
        </w:rPr>
      </w:pPr>
      <w:r>
        <w:rPr>
          <w:noProof/>
        </w:rPr>
        <w:lastRenderedPageBreak/>
        <mc:AlternateContent>
          <mc:Choice Requires="wpg">
            <w:drawing>
              <wp:anchor distT="0" distB="0" distL="114300" distR="114300" simplePos="0" relativeHeight="251659264" behindDoc="0" locked="0" layoutInCell="1" allowOverlap="1" wp14:anchorId="4CE1CA73" wp14:editId="0897030D">
                <wp:simplePos x="0" y="0"/>
                <wp:positionH relativeFrom="page">
                  <wp:posOffset>6946900</wp:posOffset>
                </wp:positionH>
                <wp:positionV relativeFrom="paragraph">
                  <wp:posOffset>-5715</wp:posOffset>
                </wp:positionV>
                <wp:extent cx="269875" cy="275590"/>
                <wp:effectExtent l="3175" t="0" r="3175" b="444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875" cy="275590"/>
                          <a:chOff x="10940" y="-9"/>
                          <a:chExt cx="425" cy="434"/>
                        </a:xfrm>
                      </wpg:grpSpPr>
                      <wps:wsp>
                        <wps:cNvPr id="22" name="docshape2"/>
                        <wps:cNvSpPr>
                          <a:spLocks/>
                        </wps:cNvSpPr>
                        <wps:spPr bwMode="auto">
                          <a:xfrm>
                            <a:off x="10940" y="0"/>
                            <a:ext cx="425" cy="425"/>
                          </a:xfrm>
                          <a:custGeom>
                            <a:avLst/>
                            <a:gdLst>
                              <a:gd name="T0" fmla="+- 0 11353 10940"/>
                              <a:gd name="T1" fmla="*/ T0 w 425"/>
                              <a:gd name="T2" fmla="*/ 0 h 425"/>
                              <a:gd name="T3" fmla="+- 0 10952 10940"/>
                              <a:gd name="T4" fmla="*/ T3 w 425"/>
                              <a:gd name="T5" fmla="*/ 0 h 425"/>
                              <a:gd name="T6" fmla="+- 0 10940 10940"/>
                              <a:gd name="T7" fmla="*/ T6 w 425"/>
                              <a:gd name="T8" fmla="*/ 12 h 425"/>
                              <a:gd name="T9" fmla="+- 0 10940 10940"/>
                              <a:gd name="T10" fmla="*/ T9 w 425"/>
                              <a:gd name="T11" fmla="*/ 398 h 425"/>
                              <a:gd name="T12" fmla="+- 0 10940 10940"/>
                              <a:gd name="T13" fmla="*/ T12 w 425"/>
                              <a:gd name="T14" fmla="*/ 413 h 425"/>
                              <a:gd name="T15" fmla="+- 0 10952 10940"/>
                              <a:gd name="T16" fmla="*/ T15 w 425"/>
                              <a:gd name="T17" fmla="*/ 425 h 425"/>
                              <a:gd name="T18" fmla="+- 0 11353 10940"/>
                              <a:gd name="T19" fmla="*/ T18 w 425"/>
                              <a:gd name="T20" fmla="*/ 425 h 425"/>
                              <a:gd name="T21" fmla="+- 0 11365 10940"/>
                              <a:gd name="T22" fmla="*/ T21 w 425"/>
                              <a:gd name="T23" fmla="*/ 413 h 425"/>
                              <a:gd name="T24" fmla="+- 0 11365 10940"/>
                              <a:gd name="T25" fmla="*/ T24 w 425"/>
                              <a:gd name="T26" fmla="*/ 12 h 425"/>
                              <a:gd name="T27" fmla="+- 0 11353 10940"/>
                              <a:gd name="T28" fmla="*/ T27 w 425"/>
                              <a:gd name="T29" fmla="*/ 0 h 42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425" h="425">
                                <a:moveTo>
                                  <a:pt x="413" y="0"/>
                                </a:moveTo>
                                <a:lnTo>
                                  <a:pt x="12" y="0"/>
                                </a:lnTo>
                                <a:lnTo>
                                  <a:pt x="0" y="12"/>
                                </a:lnTo>
                                <a:lnTo>
                                  <a:pt x="0" y="398"/>
                                </a:lnTo>
                                <a:lnTo>
                                  <a:pt x="0" y="413"/>
                                </a:lnTo>
                                <a:lnTo>
                                  <a:pt x="12" y="425"/>
                                </a:lnTo>
                                <a:lnTo>
                                  <a:pt x="413" y="425"/>
                                </a:lnTo>
                                <a:lnTo>
                                  <a:pt x="425" y="413"/>
                                </a:lnTo>
                                <a:lnTo>
                                  <a:pt x="425" y="12"/>
                                </a:lnTo>
                                <a:lnTo>
                                  <a:pt x="4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docshape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022" y="-9"/>
                            <a:ext cx="313"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86A96D6" id="Group 21" o:spid="_x0000_s1026" style="position:absolute;margin-left:547pt;margin-top:-.45pt;width:21.25pt;height:21.7pt;z-index:251659264;mso-position-horizontal-relative:page" coordorigin="10940,-9" coordsize="425,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">
                <v:shape id="docshape2" o:spid="_x0000_s1027" style="position:absolute;left:10940;width:425;height:425;visibility:visible;mso-wrap-style:square;v-text-anchor:top" coordsize="42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" path="m413,l12,,,12,,398r,15l12,425r401,l425,413r,-401l413,xe" fillcolor="black" stroked="f">
                  <v:path arrowok="t" o:connecttype="custom" o:connectlocs="413,0;12,0;0,12;0,398;0,413;12,425;413,425;425,413;425,12;413,0"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11022;top:-9;width:313;height: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">
                  <v:imagedata r:id="rId16" o:title=""/>
                </v:shape>
                <w10:wrap anchorx="page"/>
              </v:group>
            </w:pict>
          </mc:Fallback>
        </mc:AlternateContent>
      </w:r>
      <w:r>
        <w:rPr>
          <w:b/>
          <w:color w:val="231F20"/>
          <w:sz w:val="21"/>
        </w:rPr>
        <w:t>Worksheet</w:t>
      </w:r>
      <w:r>
        <w:rPr>
          <w:b/>
          <w:color w:val="231F20"/>
          <w:spacing w:val="-1"/>
          <w:sz w:val="21"/>
        </w:rPr>
        <w:t xml:space="preserve"> </w:t>
      </w:r>
      <w:r>
        <w:rPr>
          <w:b/>
          <w:color w:val="231F20"/>
          <w:sz w:val="21"/>
        </w:rPr>
        <w:t>5</w:t>
      </w:r>
      <w:proofErr w:type="gramStart"/>
      <w:r>
        <w:rPr>
          <w:b/>
          <w:color w:val="231F20"/>
          <w:sz w:val="21"/>
        </w:rPr>
        <w:t>.</w:t>
      </w:r>
      <w:r>
        <w:rPr>
          <w:b/>
          <w:color w:val="231F20"/>
          <w:spacing w:val="-1"/>
          <w:sz w:val="21"/>
        </w:rPr>
        <w:t xml:space="preserve"> </w:t>
      </w:r>
      <w:proofErr w:type="gramEnd"/>
      <w:r>
        <w:rPr>
          <w:b/>
          <w:color w:val="231F20"/>
          <w:sz w:val="21"/>
        </w:rPr>
        <w:t>COBRA Premium</w:t>
      </w:r>
      <w:r>
        <w:rPr>
          <w:b/>
          <w:color w:val="231F20"/>
          <w:spacing w:val="-1"/>
          <w:sz w:val="21"/>
        </w:rPr>
        <w:t xml:space="preserve"> </w:t>
      </w:r>
      <w:r>
        <w:rPr>
          <w:b/>
          <w:color w:val="231F20"/>
          <w:sz w:val="21"/>
        </w:rPr>
        <w:t>Assistance Credit</w:t>
      </w:r>
      <w:r>
        <w:rPr>
          <w:b/>
          <w:color w:val="231F20"/>
          <w:sz w:val="21"/>
        </w:rPr>
        <w:tab/>
      </w:r>
      <w:r>
        <w:rPr>
          <w:i/>
          <w:color w:val="231F20"/>
          <w:position w:val="1"/>
          <w:sz w:val="21"/>
        </w:rPr>
        <w:t>Keep</w:t>
      </w:r>
      <w:r>
        <w:rPr>
          <w:i/>
          <w:color w:val="231F20"/>
          <w:spacing w:val="-13"/>
          <w:position w:val="1"/>
          <w:sz w:val="21"/>
        </w:rPr>
        <w:t xml:space="preserve"> </w:t>
      </w:r>
      <w:r>
        <w:rPr>
          <w:i/>
          <w:color w:val="231F20"/>
          <w:position w:val="1"/>
          <w:sz w:val="21"/>
        </w:rPr>
        <w:t>for</w:t>
      </w:r>
      <w:r>
        <w:rPr>
          <w:i/>
          <w:color w:val="231F20"/>
          <w:spacing w:val="-12"/>
          <w:position w:val="1"/>
          <w:sz w:val="21"/>
        </w:rPr>
        <w:t xml:space="preserve"> </w:t>
      </w:r>
      <w:r>
        <w:rPr>
          <w:i/>
          <w:color w:val="231F20"/>
          <w:position w:val="1"/>
          <w:sz w:val="21"/>
        </w:rPr>
        <w:t>Your</w:t>
      </w:r>
      <w:r>
        <w:rPr>
          <w:i/>
          <w:color w:val="231F20"/>
          <w:spacing w:val="-13"/>
          <w:position w:val="1"/>
          <w:sz w:val="21"/>
        </w:rPr>
        <w:t xml:space="preserve"> </w:t>
      </w:r>
      <w:r>
        <w:rPr>
          <w:i/>
          <w:color w:val="231F20"/>
          <w:position w:val="1"/>
          <w:sz w:val="21"/>
        </w:rPr>
        <w:t>Records</w:t>
      </w:r>
    </w:p>
    <w:p w14:paraId="45D9CFEB" w14:textId="77777777" w:rsidR="00120AE5" w:rsidRDefault="00120AE5">
      <w:pPr>
        <w:pStyle w:val="Default"/>
        <w:rPr>
          <w:color w:val="211D1E"/>
          <w:sz w:val="15"/>
          <w:szCs w:val="15"/>
        </w:rPr>
      </w:pPr>
    </w:p>
    <w:tbl>
      <w:tblPr>
        <w:tblW w:w="10800" w:type="dxa"/>
        <w:tblInd w:w="-10"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90"/>
        <w:gridCol w:w="6480"/>
        <w:gridCol w:w="450"/>
        <w:gridCol w:w="1080"/>
        <w:gridCol w:w="450"/>
        <w:gridCol w:w="1350"/>
      </w:tblGrid>
      <w:tr w:rsidR="00120AE5" w14:paraId="37B85C4C" w14:textId="77777777" w:rsidTr="00532588">
        <w:trPr>
          <w:trHeight w:val="139"/>
        </w:trPr>
        <w:tc>
          <w:tcPr>
            <w:tcW w:w="10800" w:type="dxa"/>
            <w:gridSpan w:val="6"/>
          </w:tcPr>
          <w:p w14:paraId="500A56CB" w14:textId="23E107F3" w:rsidR="00120AE5" w:rsidRDefault="00120AE5">
            <w:pPr>
              <w:pStyle w:val="Default"/>
              <w:spacing w:before="60"/>
              <w:rPr>
                <w:b/>
                <w:bCs/>
                <w:color w:val="211D1E"/>
                <w:sz w:val="15"/>
                <w:szCs w:val="15"/>
              </w:rPr>
            </w:pPr>
            <w:r>
              <w:rPr>
                <w:b/>
                <w:bCs/>
                <w:color w:val="211D1E"/>
                <w:sz w:val="15"/>
                <w:szCs w:val="15"/>
              </w:rPr>
              <w:t>Determine how you will complete this worksheet</w:t>
            </w:r>
            <w:proofErr w:type="gramStart"/>
            <w:r>
              <w:rPr>
                <w:b/>
                <w:bCs/>
                <w:color w:val="211D1E"/>
                <w:sz w:val="15"/>
                <w:szCs w:val="15"/>
              </w:rPr>
              <w:t xml:space="preserve">. </w:t>
            </w:r>
            <w:proofErr w:type="gramEnd"/>
            <w:r>
              <w:rPr>
                <w:b/>
                <w:bCs/>
                <w:color w:val="211D1E"/>
                <w:sz w:val="15"/>
                <w:szCs w:val="15"/>
              </w:rPr>
              <w:t>(If you’re a third-party payer, you must complete this worksheet for each client for which it is applicable, on a client-by-client basis</w:t>
            </w:r>
            <w:proofErr w:type="gramStart"/>
            <w:r>
              <w:rPr>
                <w:b/>
                <w:bCs/>
                <w:color w:val="211D1E"/>
                <w:sz w:val="15"/>
                <w:szCs w:val="15"/>
              </w:rPr>
              <w:t xml:space="preserve">. </w:t>
            </w:r>
            <w:proofErr w:type="gramEnd"/>
            <w:r>
              <w:rPr>
                <w:b/>
                <w:bCs/>
                <w:color w:val="211D1E"/>
                <w:sz w:val="15"/>
                <w:szCs w:val="15"/>
              </w:rPr>
              <w:t xml:space="preserve">If you're a third-party payer that is treated as the person to whom premiums are payable, you must complete this worksheet for yourself as well.) </w:t>
            </w:r>
          </w:p>
          <w:p w14:paraId="37B07D38" w14:textId="77777777" w:rsidR="00120AE5" w:rsidRDefault="00120AE5">
            <w:pPr>
              <w:pStyle w:val="Default"/>
              <w:rPr>
                <w:color w:val="211D1E"/>
                <w:sz w:val="15"/>
                <w:szCs w:val="15"/>
              </w:rPr>
            </w:pPr>
          </w:p>
          <w:p w14:paraId="08C08E29" w14:textId="77777777" w:rsidR="00120AE5" w:rsidRDefault="00120AE5">
            <w:pPr>
              <w:pStyle w:val="Default"/>
              <w:rPr>
                <w:color w:val="211D1E"/>
                <w:sz w:val="15"/>
                <w:szCs w:val="15"/>
              </w:rPr>
            </w:pPr>
            <w:r>
              <w:rPr>
                <w:color w:val="211D1E"/>
                <w:sz w:val="15"/>
                <w:szCs w:val="15"/>
              </w:rPr>
              <w:t xml:space="preserve">If you provided COBRA premium assistance in the quarter, complete Step </w:t>
            </w:r>
            <w:proofErr w:type="gramStart"/>
            <w:r>
              <w:rPr>
                <w:color w:val="211D1E"/>
                <w:sz w:val="15"/>
                <w:szCs w:val="15"/>
              </w:rPr>
              <w:t>1</w:t>
            </w:r>
            <w:proofErr w:type="gramEnd"/>
            <w:r>
              <w:rPr>
                <w:color w:val="211D1E"/>
                <w:sz w:val="15"/>
                <w:szCs w:val="15"/>
              </w:rPr>
              <w:t xml:space="preserve"> and Step 2. If you’re claiming the credit for qualified sick and family leave wages this quarter for leave taken after March 31, 2021, complete Worksheet 3 before starting this worksheet</w:t>
            </w:r>
            <w:proofErr w:type="gramStart"/>
            <w:r>
              <w:rPr>
                <w:color w:val="211D1E"/>
                <w:sz w:val="15"/>
                <w:szCs w:val="15"/>
              </w:rPr>
              <w:t xml:space="preserve">. </w:t>
            </w:r>
            <w:proofErr w:type="gramEnd"/>
            <w:r>
              <w:rPr>
                <w:color w:val="211D1E"/>
                <w:sz w:val="15"/>
                <w:szCs w:val="15"/>
              </w:rPr>
              <w:t xml:space="preserve">If you’re claiming this credit for the third or fourth quarter of 2021 and you are also claiming an employee retention credit for wages paid in the same quarter of 2021, complete Worksheet 4 before starting this worksheet. </w:t>
            </w:r>
          </w:p>
          <w:p w14:paraId="5E1A72F0" w14:textId="77777777" w:rsidR="00120AE5" w:rsidRDefault="00120AE5">
            <w:pPr>
              <w:pStyle w:val="Default"/>
              <w:spacing w:before="40" w:after="40"/>
              <w:rPr>
                <w:b/>
                <w:bCs/>
                <w:color w:val="211D1E"/>
                <w:sz w:val="15"/>
                <w:szCs w:val="15"/>
              </w:rPr>
            </w:pPr>
          </w:p>
        </w:tc>
      </w:tr>
      <w:tr w:rsidR="00120AE5" w14:paraId="0E03F4C5" w14:textId="77777777" w:rsidTr="00EA6BE1">
        <w:trPr>
          <w:trHeight w:val="139"/>
        </w:trPr>
        <w:tc>
          <w:tcPr>
            <w:tcW w:w="990" w:type="dxa"/>
            <w:tcBorders>
              <w:bottom w:val="nil"/>
            </w:tcBorders>
          </w:tcPr>
          <w:p w14:paraId="36B993CC" w14:textId="77777777" w:rsidR="00120AE5" w:rsidRDefault="00120AE5">
            <w:pPr>
              <w:pStyle w:val="Default"/>
              <w:spacing w:before="40" w:after="40"/>
              <w:rPr>
                <w:color w:val="211D1E"/>
                <w:sz w:val="15"/>
                <w:szCs w:val="15"/>
              </w:rPr>
            </w:pPr>
            <w:r>
              <w:rPr>
                <w:b/>
                <w:bCs/>
                <w:color w:val="211D1E"/>
                <w:sz w:val="15"/>
                <w:szCs w:val="15"/>
              </w:rPr>
              <w:t>Step 1</w:t>
            </w:r>
            <w:proofErr w:type="gramStart"/>
            <w:r>
              <w:rPr>
                <w:b/>
                <w:bCs/>
                <w:color w:val="211D1E"/>
                <w:sz w:val="15"/>
                <w:szCs w:val="15"/>
              </w:rPr>
              <w:t xml:space="preserve">. </w:t>
            </w:r>
            <w:proofErr w:type="gramEnd"/>
          </w:p>
        </w:tc>
        <w:tc>
          <w:tcPr>
            <w:tcW w:w="9810" w:type="dxa"/>
            <w:gridSpan w:val="5"/>
            <w:tcBorders>
              <w:bottom w:val="nil"/>
            </w:tcBorders>
          </w:tcPr>
          <w:p w14:paraId="0867B7D4" w14:textId="5ECAD3D8" w:rsidR="00120AE5" w:rsidRDefault="00120AE5">
            <w:pPr>
              <w:pStyle w:val="Default"/>
              <w:spacing w:before="40" w:after="40"/>
              <w:rPr>
                <w:b/>
                <w:bCs/>
                <w:color w:val="211D1E"/>
                <w:sz w:val="15"/>
                <w:szCs w:val="15"/>
              </w:rPr>
            </w:pPr>
            <w:r>
              <w:rPr>
                <w:b/>
                <w:bCs/>
                <w:color w:val="211D1E"/>
                <w:sz w:val="15"/>
                <w:szCs w:val="15"/>
              </w:rPr>
              <w:t>Determine the employer share of Medicare tax</w:t>
            </w:r>
          </w:p>
        </w:tc>
      </w:tr>
      <w:tr w:rsidR="00120AE5" w14:paraId="0A435A11" w14:textId="77777777" w:rsidTr="00EA6BE1">
        <w:trPr>
          <w:trHeight w:val="357"/>
        </w:trPr>
        <w:tc>
          <w:tcPr>
            <w:tcW w:w="990" w:type="dxa"/>
            <w:tcBorders>
              <w:top w:val="nil"/>
              <w:left w:val="single" w:sz="8" w:space="0" w:color="auto"/>
              <w:bottom w:val="nil"/>
              <w:right w:val="nil"/>
            </w:tcBorders>
          </w:tcPr>
          <w:p w14:paraId="48D1D83F" w14:textId="77777777" w:rsidR="00120AE5" w:rsidRDefault="00120AE5">
            <w:pPr>
              <w:pStyle w:val="Default"/>
              <w:tabs>
                <w:tab w:val="left" w:pos="521"/>
              </w:tabs>
              <w:spacing w:before="40" w:after="40"/>
              <w:rPr>
                <w:color w:val="211D1E"/>
                <w:sz w:val="15"/>
                <w:szCs w:val="15"/>
              </w:rPr>
            </w:pPr>
            <w:r>
              <w:rPr>
                <w:color w:val="211D1E"/>
                <w:sz w:val="15"/>
                <w:szCs w:val="15"/>
              </w:rPr>
              <w:tab/>
              <w:t xml:space="preserve">1a </w:t>
            </w:r>
          </w:p>
        </w:tc>
        <w:tc>
          <w:tcPr>
            <w:tcW w:w="6480" w:type="dxa"/>
            <w:tcBorders>
              <w:top w:val="nil"/>
              <w:left w:val="nil"/>
              <w:bottom w:val="nil"/>
              <w:right w:val="nil"/>
            </w:tcBorders>
          </w:tcPr>
          <w:p w14:paraId="3561C8F2" w14:textId="77777777" w:rsidR="00120AE5" w:rsidRDefault="00120AE5">
            <w:pPr>
              <w:pStyle w:val="Default"/>
              <w:spacing w:before="40" w:after="40"/>
              <w:rPr>
                <w:color w:val="211D1E"/>
                <w:sz w:val="15"/>
                <w:szCs w:val="15"/>
              </w:rPr>
            </w:pPr>
            <w:r>
              <w:rPr>
                <w:color w:val="211D1E"/>
                <w:sz w:val="15"/>
                <w:szCs w:val="15"/>
              </w:rPr>
              <w:t xml:space="preserve">If you completed Worksheet 3 or Worksheet 4, enter the amount listed on Worksheet 3, </w:t>
            </w:r>
            <w:r>
              <w:rPr>
                <w:color w:val="211D1E"/>
                <w:sz w:val="15"/>
                <w:szCs w:val="15"/>
              </w:rPr>
              <w:br/>
              <w:t>line 1f, or Worksheet 4, line 1a or 1g (as applicable)</w:t>
            </w:r>
            <w:proofErr w:type="gramStart"/>
            <w:r>
              <w:rPr>
                <w:color w:val="211D1E"/>
                <w:sz w:val="15"/>
                <w:szCs w:val="15"/>
              </w:rPr>
              <w:t xml:space="preserve">. </w:t>
            </w:r>
            <w:proofErr w:type="gramEnd"/>
            <w:r>
              <w:rPr>
                <w:color w:val="211D1E"/>
                <w:sz w:val="15"/>
                <w:szCs w:val="15"/>
              </w:rPr>
              <w:t xml:space="preserve">If you’re not claiming either of these </w:t>
            </w:r>
            <w:r>
              <w:rPr>
                <w:color w:val="211D1E"/>
                <w:sz w:val="15"/>
                <w:szCs w:val="15"/>
              </w:rPr>
              <w:br/>
              <w:t xml:space="preserve">credits this quarter, continue by completing lines 1b–1g below and then go to Step </w:t>
            </w:r>
            <w:r>
              <w:rPr>
                <w:color w:val="211D1E"/>
                <w:sz w:val="15"/>
                <w:szCs w:val="15"/>
              </w:rPr>
              <w:br/>
              <w:t xml:space="preserve">2 . . . . . . . . . . . . . . . . . . . . . . . . . . . . . . . . . . . . . . . . . . . . . . . . . . . . . . . . . . . . . . . . </w:t>
            </w:r>
          </w:p>
        </w:tc>
        <w:tc>
          <w:tcPr>
            <w:tcW w:w="450" w:type="dxa"/>
            <w:tcBorders>
              <w:top w:val="nil"/>
              <w:left w:val="nil"/>
              <w:bottom w:val="nil"/>
              <w:right w:val="nil"/>
            </w:tcBorders>
          </w:tcPr>
          <w:p w14:paraId="0366C083" w14:textId="77777777" w:rsidR="00120AE5" w:rsidRDefault="00120AE5">
            <w:pPr>
              <w:pStyle w:val="Default"/>
              <w:spacing w:before="40" w:after="40"/>
              <w:rPr>
                <w:color w:val="211D1E"/>
                <w:sz w:val="15"/>
                <w:szCs w:val="15"/>
              </w:rPr>
            </w:pPr>
          </w:p>
        </w:tc>
        <w:tc>
          <w:tcPr>
            <w:tcW w:w="1080" w:type="dxa"/>
            <w:tcBorders>
              <w:top w:val="nil"/>
              <w:left w:val="nil"/>
              <w:bottom w:val="nil"/>
              <w:right w:val="nil"/>
            </w:tcBorders>
          </w:tcPr>
          <w:p w14:paraId="2DF78FF4" w14:textId="77777777" w:rsidR="00120AE5" w:rsidRDefault="00120AE5" w:rsidP="00120AE5">
            <w:pPr>
              <w:pStyle w:val="Default"/>
              <w:spacing w:before="40" w:after="40"/>
              <w:rPr>
                <w:color w:val="211D1E"/>
                <w:sz w:val="15"/>
                <w:szCs w:val="15"/>
              </w:rPr>
            </w:pPr>
          </w:p>
        </w:tc>
        <w:tc>
          <w:tcPr>
            <w:tcW w:w="450" w:type="dxa"/>
            <w:tcBorders>
              <w:top w:val="nil"/>
              <w:left w:val="nil"/>
              <w:bottom w:val="nil"/>
              <w:right w:val="nil"/>
            </w:tcBorders>
            <w:vAlign w:val="bottom"/>
          </w:tcPr>
          <w:p w14:paraId="0C51CB77" w14:textId="77777777" w:rsidR="00120AE5" w:rsidRDefault="00120AE5" w:rsidP="00120AE5">
            <w:pPr>
              <w:pStyle w:val="Default"/>
              <w:spacing w:before="40" w:after="40"/>
              <w:rPr>
                <w:color w:val="211D1E"/>
                <w:sz w:val="15"/>
                <w:szCs w:val="15"/>
              </w:rPr>
            </w:pPr>
            <w:r>
              <w:rPr>
                <w:color w:val="211D1E"/>
                <w:sz w:val="15"/>
                <w:szCs w:val="15"/>
              </w:rPr>
              <w:t>1a</w:t>
            </w:r>
          </w:p>
        </w:tc>
        <w:tc>
          <w:tcPr>
            <w:tcW w:w="1350" w:type="dxa"/>
            <w:tcBorders>
              <w:top w:val="nil"/>
              <w:left w:val="nil"/>
              <w:bottom w:val="single" w:sz="8" w:space="0" w:color="auto"/>
              <w:right w:val="single" w:sz="8" w:space="0" w:color="auto"/>
            </w:tcBorders>
            <w:vAlign w:val="bottom"/>
          </w:tcPr>
          <w:p w14:paraId="17F417D7" w14:textId="0C2F4409" w:rsidR="00120AE5" w:rsidRDefault="00120AE5" w:rsidP="00EA6BE1">
            <w:pPr>
              <w:pStyle w:val="Default"/>
              <w:spacing w:before="40" w:after="40"/>
              <w:rPr>
                <w:color w:val="211D1E"/>
                <w:sz w:val="15"/>
                <w:szCs w:val="15"/>
              </w:rPr>
            </w:pPr>
          </w:p>
        </w:tc>
      </w:tr>
      <w:tr w:rsidR="00120AE5" w14:paraId="1B9BACA0" w14:textId="77777777" w:rsidTr="00120AE5">
        <w:trPr>
          <w:trHeight w:val="158"/>
        </w:trPr>
        <w:tc>
          <w:tcPr>
            <w:tcW w:w="990" w:type="dxa"/>
            <w:tcBorders>
              <w:top w:val="nil"/>
            </w:tcBorders>
          </w:tcPr>
          <w:p w14:paraId="54E2F22D" w14:textId="77777777" w:rsidR="00120AE5" w:rsidRDefault="00120AE5">
            <w:pPr>
              <w:pStyle w:val="Default"/>
              <w:tabs>
                <w:tab w:val="left" w:pos="521"/>
              </w:tabs>
              <w:spacing w:before="40" w:after="40"/>
              <w:rPr>
                <w:color w:val="211D1E"/>
                <w:sz w:val="15"/>
                <w:szCs w:val="15"/>
              </w:rPr>
            </w:pPr>
            <w:r>
              <w:rPr>
                <w:color w:val="211D1E"/>
                <w:sz w:val="15"/>
                <w:szCs w:val="15"/>
              </w:rPr>
              <w:tab/>
              <w:t xml:space="preserve">1b </w:t>
            </w:r>
          </w:p>
        </w:tc>
        <w:tc>
          <w:tcPr>
            <w:tcW w:w="6480" w:type="dxa"/>
            <w:tcBorders>
              <w:top w:val="nil"/>
            </w:tcBorders>
          </w:tcPr>
          <w:p w14:paraId="21718470" w14:textId="77777777" w:rsidR="00120AE5" w:rsidRDefault="00120AE5">
            <w:pPr>
              <w:pStyle w:val="Default"/>
              <w:spacing w:before="40" w:after="40"/>
              <w:rPr>
                <w:color w:val="211D1E"/>
                <w:sz w:val="15"/>
                <w:szCs w:val="15"/>
              </w:rPr>
            </w:pPr>
            <w:r>
              <w:rPr>
                <w:color w:val="211D1E"/>
                <w:sz w:val="15"/>
                <w:szCs w:val="15"/>
              </w:rPr>
              <w:t xml:space="preserve">Enter the amount of Medicare tax from Form 941, Part 1, </w:t>
            </w:r>
            <w:r>
              <w:rPr>
                <w:color w:val="0055A2"/>
                <w:sz w:val="15"/>
                <w:szCs w:val="15"/>
              </w:rPr>
              <w:t>line 5c</w:t>
            </w:r>
            <w:r>
              <w:rPr>
                <w:color w:val="211D1E"/>
                <w:sz w:val="15"/>
                <w:szCs w:val="15"/>
              </w:rPr>
              <w:t xml:space="preserve">, column 2 . . . . . . . . . . </w:t>
            </w:r>
            <w:proofErr w:type="gramStart"/>
            <w:r>
              <w:rPr>
                <w:color w:val="211D1E"/>
                <w:sz w:val="15"/>
                <w:szCs w:val="15"/>
              </w:rPr>
              <w:t xml:space="preserve">. </w:t>
            </w:r>
            <w:proofErr w:type="gramEnd"/>
          </w:p>
        </w:tc>
        <w:tc>
          <w:tcPr>
            <w:tcW w:w="450" w:type="dxa"/>
            <w:tcBorders>
              <w:top w:val="nil"/>
            </w:tcBorders>
            <w:vAlign w:val="bottom"/>
          </w:tcPr>
          <w:p w14:paraId="1AF2793B" w14:textId="623842E1" w:rsidR="00120AE5" w:rsidRDefault="00120AE5" w:rsidP="00EA6BE1">
            <w:pPr>
              <w:pStyle w:val="Default"/>
              <w:spacing w:before="40" w:after="40"/>
              <w:rPr>
                <w:color w:val="211D1E"/>
                <w:sz w:val="15"/>
                <w:szCs w:val="15"/>
              </w:rPr>
            </w:pPr>
            <w:r>
              <w:rPr>
                <w:color w:val="211D1E"/>
                <w:sz w:val="15"/>
                <w:szCs w:val="15"/>
              </w:rPr>
              <w:t xml:space="preserve">1b </w:t>
            </w:r>
          </w:p>
        </w:tc>
        <w:tc>
          <w:tcPr>
            <w:tcW w:w="1080" w:type="dxa"/>
            <w:tcBorders>
              <w:top w:val="nil"/>
              <w:bottom w:val="single" w:sz="8" w:space="0" w:color="auto"/>
            </w:tcBorders>
          </w:tcPr>
          <w:p w14:paraId="5E1D30BA" w14:textId="77777777" w:rsidR="00120AE5" w:rsidRDefault="00120AE5" w:rsidP="00120AE5">
            <w:pPr>
              <w:pStyle w:val="Default"/>
              <w:spacing w:before="40" w:after="40"/>
              <w:rPr>
                <w:color w:val="211D1E"/>
                <w:sz w:val="15"/>
                <w:szCs w:val="15"/>
              </w:rPr>
            </w:pPr>
          </w:p>
        </w:tc>
        <w:tc>
          <w:tcPr>
            <w:tcW w:w="1800" w:type="dxa"/>
            <w:gridSpan w:val="2"/>
            <w:tcBorders>
              <w:top w:val="nil"/>
              <w:bottom w:val="nil"/>
              <w:right w:val="single" w:sz="8" w:space="0" w:color="auto"/>
            </w:tcBorders>
          </w:tcPr>
          <w:p w14:paraId="63219D48" w14:textId="0D5A5936" w:rsidR="00120AE5" w:rsidRDefault="00120AE5">
            <w:pPr>
              <w:pStyle w:val="Default"/>
              <w:spacing w:before="40" w:after="40"/>
              <w:rPr>
                <w:color w:val="211D1E"/>
                <w:sz w:val="15"/>
                <w:szCs w:val="15"/>
              </w:rPr>
            </w:pPr>
          </w:p>
        </w:tc>
      </w:tr>
      <w:tr w:rsidR="00120AE5" w14:paraId="29D912B3" w14:textId="77777777" w:rsidTr="00EA6BE1">
        <w:trPr>
          <w:trHeight w:val="158"/>
        </w:trPr>
        <w:tc>
          <w:tcPr>
            <w:tcW w:w="990" w:type="dxa"/>
          </w:tcPr>
          <w:p w14:paraId="3E3A24F5" w14:textId="77777777" w:rsidR="00120AE5" w:rsidRDefault="00120AE5">
            <w:pPr>
              <w:pStyle w:val="Default"/>
              <w:tabs>
                <w:tab w:val="left" w:pos="521"/>
              </w:tabs>
              <w:spacing w:before="40" w:after="40"/>
              <w:rPr>
                <w:color w:val="211D1E"/>
                <w:sz w:val="15"/>
                <w:szCs w:val="15"/>
              </w:rPr>
            </w:pPr>
            <w:r>
              <w:rPr>
                <w:color w:val="211D1E"/>
                <w:sz w:val="15"/>
                <w:szCs w:val="15"/>
              </w:rPr>
              <w:tab/>
              <w:t xml:space="preserve">1c </w:t>
            </w:r>
          </w:p>
        </w:tc>
        <w:tc>
          <w:tcPr>
            <w:tcW w:w="6480" w:type="dxa"/>
          </w:tcPr>
          <w:p w14:paraId="57A892A2" w14:textId="77777777" w:rsidR="00120AE5" w:rsidRDefault="00120AE5">
            <w:pPr>
              <w:pStyle w:val="Default"/>
              <w:spacing w:before="40" w:after="40"/>
              <w:rPr>
                <w:color w:val="211D1E"/>
                <w:sz w:val="15"/>
                <w:szCs w:val="15"/>
              </w:rPr>
            </w:pPr>
            <w:r>
              <w:rPr>
                <w:color w:val="211D1E"/>
                <w:sz w:val="15"/>
                <w:szCs w:val="15"/>
              </w:rPr>
              <w:t xml:space="preserve">Multiply line 1b by 50% (0.50) . . . . . . . . . . . . . . . . . . . . . . . . . . . . . . . . . . . . . . . . . . . </w:t>
            </w:r>
          </w:p>
        </w:tc>
        <w:tc>
          <w:tcPr>
            <w:tcW w:w="450" w:type="dxa"/>
            <w:vAlign w:val="bottom"/>
          </w:tcPr>
          <w:p w14:paraId="790E4390" w14:textId="1F7C2C01" w:rsidR="00120AE5" w:rsidRDefault="00120AE5" w:rsidP="00EA6BE1">
            <w:pPr>
              <w:pStyle w:val="Default"/>
              <w:spacing w:before="40" w:after="40"/>
              <w:rPr>
                <w:color w:val="211D1E"/>
                <w:sz w:val="15"/>
                <w:szCs w:val="15"/>
              </w:rPr>
            </w:pPr>
            <w:r>
              <w:rPr>
                <w:color w:val="211D1E"/>
                <w:sz w:val="15"/>
                <w:szCs w:val="15"/>
              </w:rPr>
              <w:t xml:space="preserve">1c </w:t>
            </w:r>
          </w:p>
        </w:tc>
        <w:tc>
          <w:tcPr>
            <w:tcW w:w="1080" w:type="dxa"/>
            <w:tcBorders>
              <w:top w:val="single" w:sz="8" w:space="0" w:color="auto"/>
              <w:bottom w:val="single" w:sz="8" w:space="0" w:color="auto"/>
            </w:tcBorders>
          </w:tcPr>
          <w:p w14:paraId="465C4B72" w14:textId="77777777" w:rsidR="00120AE5" w:rsidRDefault="00120AE5" w:rsidP="00120AE5">
            <w:pPr>
              <w:pStyle w:val="Default"/>
              <w:spacing w:before="40" w:after="40"/>
              <w:rPr>
                <w:color w:val="211D1E"/>
                <w:sz w:val="15"/>
                <w:szCs w:val="15"/>
              </w:rPr>
            </w:pPr>
          </w:p>
        </w:tc>
        <w:tc>
          <w:tcPr>
            <w:tcW w:w="1800" w:type="dxa"/>
            <w:gridSpan w:val="2"/>
            <w:tcBorders>
              <w:top w:val="nil"/>
            </w:tcBorders>
          </w:tcPr>
          <w:p w14:paraId="3342EF0A" w14:textId="20E32DAF" w:rsidR="00120AE5" w:rsidRDefault="00120AE5">
            <w:pPr>
              <w:pStyle w:val="Default"/>
              <w:spacing w:before="40" w:after="40"/>
              <w:rPr>
                <w:color w:val="211D1E"/>
                <w:sz w:val="15"/>
                <w:szCs w:val="15"/>
              </w:rPr>
            </w:pPr>
          </w:p>
        </w:tc>
      </w:tr>
      <w:tr w:rsidR="00120AE5" w14:paraId="41E71535" w14:textId="77777777" w:rsidTr="00EA6BE1">
        <w:trPr>
          <w:trHeight w:val="284"/>
        </w:trPr>
        <w:tc>
          <w:tcPr>
            <w:tcW w:w="990" w:type="dxa"/>
          </w:tcPr>
          <w:p w14:paraId="07AF1C1F" w14:textId="77777777" w:rsidR="00120AE5" w:rsidRDefault="00120AE5">
            <w:pPr>
              <w:pStyle w:val="Default"/>
              <w:tabs>
                <w:tab w:val="left" w:pos="521"/>
              </w:tabs>
              <w:spacing w:before="40" w:after="40"/>
              <w:rPr>
                <w:color w:val="211D1E"/>
                <w:sz w:val="15"/>
                <w:szCs w:val="15"/>
              </w:rPr>
            </w:pPr>
            <w:r>
              <w:rPr>
                <w:color w:val="211D1E"/>
                <w:sz w:val="15"/>
                <w:szCs w:val="15"/>
              </w:rPr>
              <w:tab/>
              <w:t xml:space="preserve">1d </w:t>
            </w:r>
          </w:p>
        </w:tc>
        <w:tc>
          <w:tcPr>
            <w:tcW w:w="6480" w:type="dxa"/>
          </w:tcPr>
          <w:p w14:paraId="63D6827D" w14:textId="77777777" w:rsidR="00120AE5" w:rsidRDefault="00120AE5">
            <w:pPr>
              <w:pStyle w:val="Default"/>
              <w:spacing w:before="40" w:after="40"/>
              <w:rPr>
                <w:color w:val="211D1E"/>
                <w:sz w:val="15"/>
                <w:szCs w:val="15"/>
              </w:rPr>
            </w:pPr>
            <w:r>
              <w:rPr>
                <w:color w:val="211D1E"/>
                <w:sz w:val="15"/>
                <w:szCs w:val="15"/>
              </w:rPr>
              <w:t xml:space="preserve">If you’re a third-party payer of sick pay that isn't an agent and you're claiming credits for amounts paid to your employees, enter the employer share of Medicare tax included on </w:t>
            </w:r>
            <w:r>
              <w:rPr>
                <w:color w:val="211D1E"/>
                <w:sz w:val="15"/>
                <w:szCs w:val="15"/>
              </w:rPr>
              <w:br/>
              <w:t xml:space="preserve">Form 941, Part 1, </w:t>
            </w:r>
            <w:r>
              <w:rPr>
                <w:color w:val="0055A2"/>
                <w:sz w:val="15"/>
                <w:szCs w:val="15"/>
              </w:rPr>
              <w:t xml:space="preserve">line 8 </w:t>
            </w:r>
            <w:r>
              <w:rPr>
                <w:color w:val="211D1E"/>
                <w:sz w:val="15"/>
                <w:szCs w:val="15"/>
              </w:rPr>
              <w:t xml:space="preserve">(enter as a positive number) . . . . . . . . . . . . . . . . . . . . . . . . . . . </w:t>
            </w:r>
          </w:p>
        </w:tc>
        <w:tc>
          <w:tcPr>
            <w:tcW w:w="450" w:type="dxa"/>
            <w:vAlign w:val="bottom"/>
          </w:tcPr>
          <w:p w14:paraId="3758DC36" w14:textId="4CFF0050" w:rsidR="00120AE5" w:rsidRDefault="00120AE5" w:rsidP="00EA6BE1">
            <w:pPr>
              <w:pStyle w:val="Default"/>
              <w:spacing w:before="40" w:after="40"/>
              <w:rPr>
                <w:color w:val="211D1E"/>
                <w:sz w:val="15"/>
                <w:szCs w:val="15"/>
              </w:rPr>
            </w:pPr>
            <w:r>
              <w:rPr>
                <w:color w:val="211D1E"/>
                <w:sz w:val="15"/>
                <w:szCs w:val="15"/>
              </w:rPr>
              <w:t xml:space="preserve">1d </w:t>
            </w:r>
          </w:p>
        </w:tc>
        <w:tc>
          <w:tcPr>
            <w:tcW w:w="1080" w:type="dxa"/>
            <w:tcBorders>
              <w:top w:val="single" w:sz="8" w:space="0" w:color="auto"/>
              <w:bottom w:val="single" w:sz="8" w:space="0" w:color="auto"/>
            </w:tcBorders>
          </w:tcPr>
          <w:p w14:paraId="3C7FEE36" w14:textId="77777777" w:rsidR="00120AE5" w:rsidRDefault="00120AE5" w:rsidP="00120AE5">
            <w:pPr>
              <w:pStyle w:val="Default"/>
              <w:spacing w:before="40" w:after="40"/>
              <w:rPr>
                <w:color w:val="211D1E"/>
                <w:sz w:val="15"/>
                <w:szCs w:val="15"/>
              </w:rPr>
            </w:pPr>
          </w:p>
        </w:tc>
        <w:tc>
          <w:tcPr>
            <w:tcW w:w="1800" w:type="dxa"/>
            <w:gridSpan w:val="2"/>
          </w:tcPr>
          <w:p w14:paraId="6704E58C" w14:textId="5DC72915" w:rsidR="00120AE5" w:rsidRDefault="00120AE5">
            <w:pPr>
              <w:pStyle w:val="Default"/>
              <w:spacing w:before="40" w:after="40"/>
              <w:rPr>
                <w:color w:val="211D1E"/>
                <w:sz w:val="15"/>
                <w:szCs w:val="15"/>
              </w:rPr>
            </w:pPr>
          </w:p>
        </w:tc>
      </w:tr>
      <w:tr w:rsidR="00120AE5" w14:paraId="65C5C95A" w14:textId="77777777" w:rsidTr="00EA6BE1">
        <w:trPr>
          <w:trHeight w:val="138"/>
        </w:trPr>
        <w:tc>
          <w:tcPr>
            <w:tcW w:w="990" w:type="dxa"/>
          </w:tcPr>
          <w:p w14:paraId="59257AED" w14:textId="77777777" w:rsidR="00120AE5" w:rsidRDefault="00120AE5">
            <w:pPr>
              <w:pStyle w:val="Default"/>
              <w:tabs>
                <w:tab w:val="left" w:pos="521"/>
              </w:tabs>
              <w:spacing w:before="40" w:after="40"/>
              <w:rPr>
                <w:color w:val="211D1E"/>
                <w:sz w:val="15"/>
                <w:szCs w:val="15"/>
              </w:rPr>
            </w:pPr>
            <w:r>
              <w:rPr>
                <w:color w:val="211D1E"/>
                <w:sz w:val="15"/>
                <w:szCs w:val="15"/>
              </w:rPr>
              <w:tab/>
              <w:t xml:space="preserve">1e </w:t>
            </w:r>
          </w:p>
        </w:tc>
        <w:tc>
          <w:tcPr>
            <w:tcW w:w="6480" w:type="dxa"/>
          </w:tcPr>
          <w:p w14:paraId="0DE9CCCA" w14:textId="77777777" w:rsidR="00120AE5" w:rsidRDefault="00120AE5">
            <w:pPr>
              <w:pStyle w:val="Default"/>
              <w:spacing w:before="40" w:after="40"/>
              <w:rPr>
                <w:color w:val="211D1E"/>
                <w:sz w:val="15"/>
                <w:szCs w:val="15"/>
              </w:rPr>
            </w:pPr>
            <w:r>
              <w:rPr>
                <w:color w:val="211D1E"/>
                <w:sz w:val="15"/>
                <w:szCs w:val="15"/>
              </w:rPr>
              <w:t xml:space="preserve">Subtract line 1d from line 1c . . . . . . . . . . . . . . . . . . . . . . . . . . . . . . . . . . . . . . . . . . . </w:t>
            </w:r>
            <w:proofErr w:type="gramStart"/>
            <w:r>
              <w:rPr>
                <w:color w:val="211D1E"/>
                <w:sz w:val="15"/>
                <w:szCs w:val="15"/>
              </w:rPr>
              <w:t xml:space="preserve">. </w:t>
            </w:r>
            <w:proofErr w:type="gramEnd"/>
          </w:p>
        </w:tc>
        <w:tc>
          <w:tcPr>
            <w:tcW w:w="450" w:type="dxa"/>
            <w:vAlign w:val="bottom"/>
          </w:tcPr>
          <w:p w14:paraId="5D620A11" w14:textId="10FA498B" w:rsidR="00120AE5" w:rsidRDefault="00120AE5" w:rsidP="00EA6BE1">
            <w:pPr>
              <w:pStyle w:val="Default"/>
              <w:spacing w:before="40" w:after="40"/>
              <w:rPr>
                <w:color w:val="211D1E"/>
                <w:sz w:val="15"/>
                <w:szCs w:val="15"/>
              </w:rPr>
            </w:pPr>
            <w:r>
              <w:rPr>
                <w:color w:val="211D1E"/>
                <w:sz w:val="15"/>
                <w:szCs w:val="15"/>
              </w:rPr>
              <w:t>1e</w:t>
            </w:r>
          </w:p>
        </w:tc>
        <w:tc>
          <w:tcPr>
            <w:tcW w:w="1080" w:type="dxa"/>
            <w:tcBorders>
              <w:top w:val="single" w:sz="8" w:space="0" w:color="auto"/>
              <w:bottom w:val="single" w:sz="8" w:space="0" w:color="auto"/>
            </w:tcBorders>
          </w:tcPr>
          <w:p w14:paraId="0F354CE2" w14:textId="77777777" w:rsidR="00120AE5" w:rsidRDefault="00120AE5" w:rsidP="00120AE5">
            <w:pPr>
              <w:pStyle w:val="Default"/>
              <w:spacing w:before="40" w:after="40"/>
              <w:rPr>
                <w:color w:val="211D1E"/>
                <w:sz w:val="15"/>
                <w:szCs w:val="15"/>
              </w:rPr>
            </w:pPr>
          </w:p>
        </w:tc>
        <w:tc>
          <w:tcPr>
            <w:tcW w:w="1800" w:type="dxa"/>
            <w:gridSpan w:val="2"/>
          </w:tcPr>
          <w:p w14:paraId="15292038" w14:textId="12E25075" w:rsidR="00120AE5" w:rsidRDefault="00120AE5">
            <w:pPr>
              <w:pStyle w:val="Default"/>
              <w:spacing w:before="40" w:after="40"/>
              <w:rPr>
                <w:color w:val="211D1E"/>
                <w:sz w:val="15"/>
                <w:szCs w:val="15"/>
              </w:rPr>
            </w:pPr>
          </w:p>
        </w:tc>
      </w:tr>
      <w:tr w:rsidR="00120AE5" w14:paraId="26E0EC6B" w14:textId="77777777" w:rsidTr="00EA6BE1">
        <w:trPr>
          <w:trHeight w:val="211"/>
        </w:trPr>
        <w:tc>
          <w:tcPr>
            <w:tcW w:w="990" w:type="dxa"/>
          </w:tcPr>
          <w:p w14:paraId="6FCA66B2" w14:textId="77777777" w:rsidR="00120AE5" w:rsidRDefault="00120AE5">
            <w:pPr>
              <w:pStyle w:val="Default"/>
              <w:tabs>
                <w:tab w:val="left" w:pos="521"/>
              </w:tabs>
              <w:spacing w:before="40" w:after="40"/>
              <w:rPr>
                <w:color w:val="211D1E"/>
                <w:sz w:val="15"/>
                <w:szCs w:val="15"/>
              </w:rPr>
            </w:pPr>
            <w:r>
              <w:rPr>
                <w:color w:val="211D1E"/>
                <w:sz w:val="15"/>
                <w:szCs w:val="15"/>
              </w:rPr>
              <w:tab/>
              <w:t xml:space="preserve">1f </w:t>
            </w:r>
          </w:p>
        </w:tc>
        <w:tc>
          <w:tcPr>
            <w:tcW w:w="6480" w:type="dxa"/>
          </w:tcPr>
          <w:p w14:paraId="42D2B52C" w14:textId="77777777" w:rsidR="00120AE5" w:rsidRDefault="00120AE5">
            <w:pPr>
              <w:pStyle w:val="Default"/>
              <w:spacing w:before="40" w:after="40"/>
              <w:rPr>
                <w:color w:val="211D1E"/>
                <w:sz w:val="15"/>
                <w:szCs w:val="15"/>
              </w:rPr>
            </w:pPr>
            <w:r>
              <w:rPr>
                <w:color w:val="211D1E"/>
                <w:sz w:val="15"/>
                <w:szCs w:val="15"/>
              </w:rPr>
              <w:t xml:space="preserve">If you received a Section 3121(q) Notice and Demand during the quarter, enter the amount </w:t>
            </w:r>
            <w:r>
              <w:rPr>
                <w:color w:val="211D1E"/>
                <w:sz w:val="15"/>
                <w:szCs w:val="15"/>
              </w:rPr>
              <w:br/>
              <w:t xml:space="preserve">of the employer share of Medicare tax from the notice . . . . . . . . . . . . . . . . . . . . . . . . . </w:t>
            </w:r>
            <w:proofErr w:type="gramStart"/>
            <w:r>
              <w:rPr>
                <w:color w:val="211D1E"/>
                <w:sz w:val="15"/>
                <w:szCs w:val="15"/>
              </w:rPr>
              <w:t xml:space="preserve">. </w:t>
            </w:r>
            <w:proofErr w:type="gramEnd"/>
          </w:p>
        </w:tc>
        <w:tc>
          <w:tcPr>
            <w:tcW w:w="450" w:type="dxa"/>
            <w:vAlign w:val="bottom"/>
          </w:tcPr>
          <w:p w14:paraId="287D323A" w14:textId="19E98258" w:rsidR="00120AE5" w:rsidRDefault="00120AE5" w:rsidP="00EA6BE1">
            <w:pPr>
              <w:pStyle w:val="Default"/>
              <w:spacing w:before="40" w:after="40"/>
              <w:rPr>
                <w:color w:val="211D1E"/>
                <w:sz w:val="15"/>
                <w:szCs w:val="15"/>
              </w:rPr>
            </w:pPr>
            <w:r>
              <w:rPr>
                <w:color w:val="211D1E"/>
                <w:sz w:val="15"/>
                <w:szCs w:val="15"/>
              </w:rPr>
              <w:t xml:space="preserve">1f  </w:t>
            </w:r>
          </w:p>
        </w:tc>
        <w:tc>
          <w:tcPr>
            <w:tcW w:w="1080" w:type="dxa"/>
            <w:tcBorders>
              <w:top w:val="single" w:sz="8" w:space="0" w:color="auto"/>
              <w:bottom w:val="single" w:sz="8" w:space="0" w:color="auto"/>
            </w:tcBorders>
          </w:tcPr>
          <w:p w14:paraId="62577AA2" w14:textId="77777777" w:rsidR="00120AE5" w:rsidRDefault="00120AE5" w:rsidP="00120AE5">
            <w:pPr>
              <w:pStyle w:val="Default"/>
              <w:spacing w:before="40" w:after="40"/>
              <w:rPr>
                <w:color w:val="211D1E"/>
                <w:sz w:val="15"/>
                <w:szCs w:val="15"/>
              </w:rPr>
            </w:pPr>
          </w:p>
        </w:tc>
        <w:tc>
          <w:tcPr>
            <w:tcW w:w="1800" w:type="dxa"/>
            <w:gridSpan w:val="2"/>
            <w:tcBorders>
              <w:bottom w:val="nil"/>
            </w:tcBorders>
          </w:tcPr>
          <w:p w14:paraId="65FC9B5B" w14:textId="0AD32C4F" w:rsidR="00120AE5" w:rsidRDefault="00120AE5">
            <w:pPr>
              <w:pStyle w:val="Default"/>
              <w:spacing w:before="40" w:after="40"/>
              <w:rPr>
                <w:color w:val="211D1E"/>
                <w:sz w:val="15"/>
                <w:szCs w:val="15"/>
              </w:rPr>
            </w:pPr>
          </w:p>
        </w:tc>
      </w:tr>
      <w:tr w:rsidR="00120AE5" w14:paraId="2AE70E55" w14:textId="77777777" w:rsidTr="00EA6BE1">
        <w:trPr>
          <w:trHeight w:val="158"/>
        </w:trPr>
        <w:tc>
          <w:tcPr>
            <w:tcW w:w="990" w:type="dxa"/>
          </w:tcPr>
          <w:p w14:paraId="1DDA901A" w14:textId="77777777" w:rsidR="00120AE5" w:rsidRDefault="00120AE5">
            <w:pPr>
              <w:pStyle w:val="Default"/>
              <w:tabs>
                <w:tab w:val="left" w:pos="521"/>
              </w:tabs>
              <w:spacing w:before="40" w:after="40"/>
              <w:rPr>
                <w:color w:val="211D1E"/>
                <w:sz w:val="15"/>
                <w:szCs w:val="15"/>
              </w:rPr>
            </w:pPr>
            <w:r>
              <w:rPr>
                <w:color w:val="211D1E"/>
                <w:sz w:val="15"/>
                <w:szCs w:val="15"/>
              </w:rPr>
              <w:tab/>
              <w:t xml:space="preserve">1g </w:t>
            </w:r>
          </w:p>
        </w:tc>
        <w:tc>
          <w:tcPr>
            <w:tcW w:w="6480" w:type="dxa"/>
          </w:tcPr>
          <w:p w14:paraId="64D6F701" w14:textId="77777777" w:rsidR="00120AE5" w:rsidRDefault="00120AE5">
            <w:pPr>
              <w:pStyle w:val="Default"/>
              <w:spacing w:before="40" w:after="40"/>
              <w:rPr>
                <w:color w:val="211D1E"/>
                <w:sz w:val="15"/>
                <w:szCs w:val="15"/>
              </w:rPr>
            </w:pPr>
            <w:r>
              <w:rPr>
                <w:b/>
                <w:bCs/>
                <w:color w:val="211D1E"/>
                <w:sz w:val="15"/>
                <w:szCs w:val="15"/>
              </w:rPr>
              <w:t>Employer share of Medicare tax</w:t>
            </w:r>
            <w:proofErr w:type="gramStart"/>
            <w:r>
              <w:rPr>
                <w:b/>
                <w:bCs/>
                <w:color w:val="211D1E"/>
                <w:sz w:val="15"/>
                <w:szCs w:val="15"/>
              </w:rPr>
              <w:t xml:space="preserve">. </w:t>
            </w:r>
            <w:proofErr w:type="gramEnd"/>
            <w:r>
              <w:rPr>
                <w:color w:val="211D1E"/>
                <w:sz w:val="15"/>
                <w:szCs w:val="15"/>
              </w:rPr>
              <w:t xml:space="preserve">Add lines 1e and 1f . . . . . . . . . . . . . . . . . . . . . . . . . </w:t>
            </w:r>
          </w:p>
        </w:tc>
        <w:tc>
          <w:tcPr>
            <w:tcW w:w="450" w:type="dxa"/>
          </w:tcPr>
          <w:p w14:paraId="25CEDF18" w14:textId="77777777" w:rsidR="00120AE5" w:rsidRDefault="00120AE5">
            <w:pPr>
              <w:pStyle w:val="Default"/>
              <w:spacing w:before="40" w:after="40"/>
              <w:rPr>
                <w:color w:val="211D1E"/>
                <w:sz w:val="15"/>
                <w:szCs w:val="15"/>
              </w:rPr>
            </w:pPr>
          </w:p>
        </w:tc>
        <w:tc>
          <w:tcPr>
            <w:tcW w:w="1080" w:type="dxa"/>
            <w:tcBorders>
              <w:top w:val="single" w:sz="8" w:space="0" w:color="auto"/>
              <w:bottom w:val="nil"/>
            </w:tcBorders>
          </w:tcPr>
          <w:p w14:paraId="50D36C0B" w14:textId="77777777" w:rsidR="00120AE5" w:rsidRDefault="00120AE5" w:rsidP="00120AE5">
            <w:pPr>
              <w:pStyle w:val="Default"/>
              <w:spacing w:before="40" w:after="40"/>
              <w:rPr>
                <w:color w:val="211D1E"/>
                <w:sz w:val="15"/>
                <w:szCs w:val="15"/>
              </w:rPr>
            </w:pPr>
          </w:p>
        </w:tc>
        <w:tc>
          <w:tcPr>
            <w:tcW w:w="450" w:type="dxa"/>
            <w:tcBorders>
              <w:top w:val="nil"/>
              <w:bottom w:val="nil"/>
            </w:tcBorders>
            <w:vAlign w:val="bottom"/>
          </w:tcPr>
          <w:p w14:paraId="66644827" w14:textId="77777777" w:rsidR="00120AE5" w:rsidRDefault="00120AE5" w:rsidP="00120AE5">
            <w:pPr>
              <w:pStyle w:val="Default"/>
              <w:spacing w:before="40" w:after="40"/>
              <w:rPr>
                <w:color w:val="211D1E"/>
                <w:sz w:val="15"/>
                <w:szCs w:val="15"/>
              </w:rPr>
            </w:pPr>
            <w:r>
              <w:rPr>
                <w:color w:val="211D1E"/>
                <w:sz w:val="15"/>
                <w:szCs w:val="15"/>
              </w:rPr>
              <w:t xml:space="preserve">1g </w:t>
            </w:r>
          </w:p>
        </w:tc>
        <w:tc>
          <w:tcPr>
            <w:tcW w:w="1350" w:type="dxa"/>
            <w:tcBorders>
              <w:top w:val="nil"/>
              <w:bottom w:val="single" w:sz="8" w:space="0" w:color="auto"/>
            </w:tcBorders>
            <w:vAlign w:val="bottom"/>
          </w:tcPr>
          <w:p w14:paraId="0C516D9E" w14:textId="408917D6" w:rsidR="00120AE5" w:rsidRDefault="00120AE5" w:rsidP="00EA6BE1">
            <w:pPr>
              <w:pStyle w:val="Default"/>
              <w:spacing w:before="40" w:after="40"/>
              <w:rPr>
                <w:color w:val="211D1E"/>
                <w:sz w:val="15"/>
                <w:szCs w:val="15"/>
              </w:rPr>
            </w:pPr>
          </w:p>
        </w:tc>
      </w:tr>
      <w:tr w:rsidR="00120AE5" w14:paraId="7C8ED67D" w14:textId="77777777" w:rsidTr="00EA6BE1">
        <w:trPr>
          <w:trHeight w:val="158"/>
        </w:trPr>
        <w:tc>
          <w:tcPr>
            <w:tcW w:w="990" w:type="dxa"/>
          </w:tcPr>
          <w:p w14:paraId="7D1D94BD" w14:textId="77777777" w:rsidR="00120AE5" w:rsidRDefault="00120AE5">
            <w:pPr>
              <w:pStyle w:val="Default"/>
              <w:spacing w:before="40" w:after="40"/>
              <w:jc w:val="right"/>
              <w:rPr>
                <w:color w:val="211D1E"/>
                <w:sz w:val="15"/>
                <w:szCs w:val="15"/>
              </w:rPr>
            </w:pPr>
          </w:p>
        </w:tc>
        <w:tc>
          <w:tcPr>
            <w:tcW w:w="6480" w:type="dxa"/>
          </w:tcPr>
          <w:p w14:paraId="72E009E6" w14:textId="77777777" w:rsidR="00120AE5" w:rsidRDefault="00120AE5">
            <w:pPr>
              <w:pStyle w:val="Default"/>
              <w:spacing w:before="40" w:after="40"/>
              <w:rPr>
                <w:b/>
                <w:bCs/>
                <w:color w:val="211D1E"/>
                <w:sz w:val="15"/>
                <w:szCs w:val="15"/>
              </w:rPr>
            </w:pPr>
          </w:p>
        </w:tc>
        <w:tc>
          <w:tcPr>
            <w:tcW w:w="450" w:type="dxa"/>
          </w:tcPr>
          <w:p w14:paraId="17E8A47C" w14:textId="77777777" w:rsidR="00120AE5" w:rsidRDefault="00120AE5">
            <w:pPr>
              <w:pStyle w:val="Default"/>
              <w:spacing w:before="40" w:after="40"/>
              <w:rPr>
                <w:color w:val="211D1E"/>
                <w:sz w:val="15"/>
                <w:szCs w:val="15"/>
              </w:rPr>
            </w:pPr>
          </w:p>
        </w:tc>
        <w:tc>
          <w:tcPr>
            <w:tcW w:w="1080" w:type="dxa"/>
            <w:tcBorders>
              <w:top w:val="nil"/>
              <w:bottom w:val="nil"/>
              <w:right w:val="nil"/>
            </w:tcBorders>
          </w:tcPr>
          <w:p w14:paraId="3823659D" w14:textId="77777777" w:rsidR="00120AE5" w:rsidRDefault="00120AE5" w:rsidP="00120AE5">
            <w:pPr>
              <w:pStyle w:val="Default"/>
              <w:spacing w:before="40" w:after="40"/>
              <w:rPr>
                <w:color w:val="211D1E"/>
                <w:sz w:val="15"/>
                <w:szCs w:val="15"/>
              </w:rPr>
            </w:pPr>
          </w:p>
        </w:tc>
        <w:tc>
          <w:tcPr>
            <w:tcW w:w="1800" w:type="dxa"/>
            <w:gridSpan w:val="2"/>
            <w:tcBorders>
              <w:top w:val="nil"/>
              <w:left w:val="nil"/>
              <w:bottom w:val="nil"/>
              <w:right w:val="single" w:sz="8" w:space="0" w:color="auto"/>
            </w:tcBorders>
            <w:vAlign w:val="bottom"/>
          </w:tcPr>
          <w:p w14:paraId="52FADA20" w14:textId="59E4C340" w:rsidR="00120AE5" w:rsidRDefault="00120AE5" w:rsidP="00EA6BE1">
            <w:pPr>
              <w:pStyle w:val="Default"/>
              <w:spacing w:before="40" w:after="40"/>
              <w:rPr>
                <w:color w:val="211D1E"/>
                <w:sz w:val="15"/>
                <w:szCs w:val="15"/>
              </w:rPr>
            </w:pPr>
          </w:p>
        </w:tc>
      </w:tr>
      <w:tr w:rsidR="00120AE5" w14:paraId="341E91F2" w14:textId="77777777" w:rsidTr="00EA6BE1">
        <w:trPr>
          <w:trHeight w:val="139"/>
        </w:trPr>
        <w:tc>
          <w:tcPr>
            <w:tcW w:w="990" w:type="dxa"/>
          </w:tcPr>
          <w:p w14:paraId="0EC76396" w14:textId="77777777" w:rsidR="00120AE5" w:rsidRDefault="00120AE5">
            <w:pPr>
              <w:pStyle w:val="Default"/>
              <w:spacing w:before="40" w:after="40"/>
              <w:rPr>
                <w:color w:val="211D1E"/>
                <w:sz w:val="15"/>
                <w:szCs w:val="15"/>
              </w:rPr>
            </w:pPr>
            <w:r>
              <w:rPr>
                <w:b/>
                <w:bCs/>
                <w:color w:val="211D1E"/>
                <w:sz w:val="15"/>
                <w:szCs w:val="15"/>
              </w:rPr>
              <w:t>Step 2</w:t>
            </w:r>
            <w:proofErr w:type="gramStart"/>
            <w:r>
              <w:rPr>
                <w:b/>
                <w:bCs/>
                <w:color w:val="211D1E"/>
                <w:sz w:val="15"/>
                <w:szCs w:val="15"/>
              </w:rPr>
              <w:t xml:space="preserve">. </w:t>
            </w:r>
            <w:proofErr w:type="gramEnd"/>
          </w:p>
        </w:tc>
        <w:tc>
          <w:tcPr>
            <w:tcW w:w="6480" w:type="dxa"/>
          </w:tcPr>
          <w:p w14:paraId="124433CF" w14:textId="77777777" w:rsidR="00120AE5" w:rsidRDefault="00120AE5">
            <w:pPr>
              <w:pStyle w:val="Default"/>
              <w:spacing w:before="40" w:after="40"/>
              <w:rPr>
                <w:color w:val="211D1E"/>
                <w:sz w:val="15"/>
                <w:szCs w:val="15"/>
              </w:rPr>
            </w:pPr>
            <w:r>
              <w:rPr>
                <w:b/>
                <w:bCs/>
                <w:color w:val="211D1E"/>
                <w:sz w:val="15"/>
                <w:szCs w:val="15"/>
              </w:rPr>
              <w:t xml:space="preserve">Figure the COBRA premium assistance credit </w:t>
            </w:r>
          </w:p>
        </w:tc>
        <w:tc>
          <w:tcPr>
            <w:tcW w:w="450" w:type="dxa"/>
          </w:tcPr>
          <w:p w14:paraId="4D20F480" w14:textId="77777777" w:rsidR="00120AE5" w:rsidRDefault="00120AE5" w:rsidP="00120AE5">
            <w:pPr>
              <w:pStyle w:val="Default"/>
              <w:spacing w:before="40" w:after="40"/>
              <w:rPr>
                <w:b/>
                <w:bCs/>
                <w:color w:val="211D1E"/>
                <w:sz w:val="15"/>
                <w:szCs w:val="15"/>
              </w:rPr>
            </w:pPr>
          </w:p>
        </w:tc>
        <w:tc>
          <w:tcPr>
            <w:tcW w:w="1080" w:type="dxa"/>
            <w:tcBorders>
              <w:top w:val="nil"/>
              <w:bottom w:val="nil"/>
            </w:tcBorders>
          </w:tcPr>
          <w:p w14:paraId="6A491ADA" w14:textId="77777777" w:rsidR="00120AE5" w:rsidRDefault="00120AE5" w:rsidP="00120AE5">
            <w:pPr>
              <w:pStyle w:val="Default"/>
              <w:spacing w:before="40" w:after="40"/>
              <w:rPr>
                <w:b/>
                <w:bCs/>
                <w:color w:val="211D1E"/>
                <w:sz w:val="15"/>
                <w:szCs w:val="15"/>
              </w:rPr>
            </w:pPr>
          </w:p>
        </w:tc>
        <w:tc>
          <w:tcPr>
            <w:tcW w:w="1800" w:type="dxa"/>
            <w:gridSpan w:val="2"/>
            <w:tcBorders>
              <w:top w:val="nil"/>
            </w:tcBorders>
          </w:tcPr>
          <w:p w14:paraId="5D843628" w14:textId="40FDF913" w:rsidR="00120AE5" w:rsidRDefault="00120AE5">
            <w:pPr>
              <w:pStyle w:val="Default"/>
              <w:spacing w:before="40" w:after="40"/>
              <w:rPr>
                <w:b/>
                <w:bCs/>
                <w:color w:val="211D1E"/>
                <w:sz w:val="15"/>
                <w:szCs w:val="15"/>
              </w:rPr>
            </w:pPr>
          </w:p>
        </w:tc>
      </w:tr>
      <w:tr w:rsidR="00120AE5" w14:paraId="230F7C87" w14:textId="77777777" w:rsidTr="00EA6BE1">
        <w:trPr>
          <w:trHeight w:val="158"/>
        </w:trPr>
        <w:tc>
          <w:tcPr>
            <w:tcW w:w="990" w:type="dxa"/>
          </w:tcPr>
          <w:p w14:paraId="13D1BC98" w14:textId="77777777" w:rsidR="00120AE5" w:rsidRDefault="00120AE5">
            <w:pPr>
              <w:pStyle w:val="Default"/>
              <w:tabs>
                <w:tab w:val="left" w:pos="521"/>
              </w:tabs>
              <w:spacing w:before="40" w:after="40"/>
              <w:rPr>
                <w:color w:val="211D1E"/>
                <w:sz w:val="15"/>
                <w:szCs w:val="15"/>
              </w:rPr>
            </w:pPr>
            <w:r>
              <w:rPr>
                <w:color w:val="211D1E"/>
                <w:sz w:val="15"/>
                <w:szCs w:val="15"/>
              </w:rPr>
              <w:tab/>
              <w:t xml:space="preserve">2a </w:t>
            </w:r>
          </w:p>
        </w:tc>
        <w:tc>
          <w:tcPr>
            <w:tcW w:w="6480" w:type="dxa"/>
          </w:tcPr>
          <w:p w14:paraId="703CD83A" w14:textId="77777777" w:rsidR="00120AE5" w:rsidRDefault="00120AE5">
            <w:pPr>
              <w:pStyle w:val="Default"/>
              <w:spacing w:before="40" w:after="40"/>
              <w:rPr>
                <w:color w:val="211D1E"/>
                <w:sz w:val="15"/>
                <w:szCs w:val="15"/>
              </w:rPr>
            </w:pPr>
            <w:r>
              <w:rPr>
                <w:color w:val="211D1E"/>
                <w:sz w:val="15"/>
                <w:szCs w:val="15"/>
              </w:rPr>
              <w:t xml:space="preserve">Enter the COBRA premium assistance that you provided this quarter . . . . . . . . . . . . . . . </w:t>
            </w:r>
          </w:p>
        </w:tc>
        <w:tc>
          <w:tcPr>
            <w:tcW w:w="450" w:type="dxa"/>
            <w:vAlign w:val="bottom"/>
          </w:tcPr>
          <w:p w14:paraId="69400E12" w14:textId="3CF626A2" w:rsidR="00120AE5" w:rsidRDefault="00120AE5" w:rsidP="00EA6BE1">
            <w:pPr>
              <w:pStyle w:val="Default"/>
              <w:spacing w:before="40" w:after="40"/>
              <w:rPr>
                <w:color w:val="211D1E"/>
                <w:sz w:val="15"/>
                <w:szCs w:val="15"/>
              </w:rPr>
            </w:pPr>
            <w:r>
              <w:rPr>
                <w:color w:val="211D1E"/>
                <w:sz w:val="15"/>
                <w:szCs w:val="15"/>
              </w:rPr>
              <w:t xml:space="preserve">2a </w:t>
            </w:r>
          </w:p>
        </w:tc>
        <w:tc>
          <w:tcPr>
            <w:tcW w:w="1080" w:type="dxa"/>
            <w:tcBorders>
              <w:top w:val="nil"/>
              <w:bottom w:val="single" w:sz="8" w:space="0" w:color="auto"/>
            </w:tcBorders>
          </w:tcPr>
          <w:p w14:paraId="110EE1DD" w14:textId="77777777" w:rsidR="00120AE5" w:rsidRDefault="00120AE5" w:rsidP="00120AE5">
            <w:pPr>
              <w:pStyle w:val="Default"/>
              <w:spacing w:before="40" w:after="40"/>
              <w:rPr>
                <w:color w:val="211D1E"/>
                <w:sz w:val="15"/>
                <w:szCs w:val="15"/>
              </w:rPr>
            </w:pPr>
          </w:p>
        </w:tc>
        <w:tc>
          <w:tcPr>
            <w:tcW w:w="1800" w:type="dxa"/>
            <w:gridSpan w:val="2"/>
            <w:vAlign w:val="bottom"/>
          </w:tcPr>
          <w:p w14:paraId="5968C30C" w14:textId="11980BF1" w:rsidR="00120AE5" w:rsidRDefault="00120AE5">
            <w:pPr>
              <w:pStyle w:val="Default"/>
              <w:spacing w:before="40" w:after="40"/>
              <w:rPr>
                <w:color w:val="211D1E"/>
                <w:sz w:val="15"/>
                <w:szCs w:val="15"/>
              </w:rPr>
            </w:pPr>
          </w:p>
        </w:tc>
      </w:tr>
      <w:tr w:rsidR="00120AE5" w14:paraId="32B5F710" w14:textId="77777777" w:rsidTr="00EA6BE1">
        <w:trPr>
          <w:trHeight w:val="211"/>
        </w:trPr>
        <w:tc>
          <w:tcPr>
            <w:tcW w:w="990" w:type="dxa"/>
          </w:tcPr>
          <w:p w14:paraId="2429005D" w14:textId="77777777" w:rsidR="00120AE5" w:rsidRDefault="00120AE5">
            <w:pPr>
              <w:pStyle w:val="Default"/>
              <w:tabs>
                <w:tab w:val="left" w:pos="521"/>
              </w:tabs>
              <w:spacing w:before="40" w:after="40"/>
              <w:rPr>
                <w:color w:val="211D1E"/>
                <w:sz w:val="15"/>
                <w:szCs w:val="15"/>
              </w:rPr>
            </w:pPr>
            <w:r>
              <w:rPr>
                <w:color w:val="211D1E"/>
                <w:sz w:val="15"/>
                <w:szCs w:val="15"/>
              </w:rPr>
              <w:tab/>
              <w:t xml:space="preserve">2b </w:t>
            </w:r>
          </w:p>
        </w:tc>
        <w:tc>
          <w:tcPr>
            <w:tcW w:w="6480" w:type="dxa"/>
          </w:tcPr>
          <w:p w14:paraId="53FFC7E6" w14:textId="77777777" w:rsidR="00120AE5" w:rsidRDefault="00120AE5">
            <w:pPr>
              <w:pStyle w:val="Default"/>
              <w:spacing w:before="40" w:after="40"/>
              <w:rPr>
                <w:color w:val="211D1E"/>
                <w:sz w:val="15"/>
                <w:szCs w:val="15"/>
              </w:rPr>
            </w:pPr>
            <w:r>
              <w:rPr>
                <w:color w:val="211D1E"/>
                <w:sz w:val="15"/>
                <w:szCs w:val="15"/>
              </w:rPr>
              <w:t xml:space="preserve">Enter the amount of the employer share of Medicare tax from Step 1, line 1a, or, if </w:t>
            </w:r>
            <w:r>
              <w:rPr>
                <w:color w:val="211D1E"/>
                <w:sz w:val="15"/>
                <w:szCs w:val="15"/>
              </w:rPr>
              <w:br/>
              <w:t xml:space="preserve">applicable, Step 1, line 1g . . . . . . . . . . . . . . . . . . . . . . . . . . . . . . . . . . . . . . . . . . . . . . </w:t>
            </w:r>
          </w:p>
        </w:tc>
        <w:tc>
          <w:tcPr>
            <w:tcW w:w="450" w:type="dxa"/>
            <w:vAlign w:val="bottom"/>
          </w:tcPr>
          <w:p w14:paraId="16A4B3C6" w14:textId="70DDE716" w:rsidR="00120AE5" w:rsidRDefault="00120AE5" w:rsidP="00EA6BE1">
            <w:pPr>
              <w:pStyle w:val="Default"/>
              <w:spacing w:before="40" w:after="40"/>
              <w:rPr>
                <w:color w:val="211D1E"/>
                <w:sz w:val="15"/>
                <w:szCs w:val="15"/>
              </w:rPr>
            </w:pPr>
            <w:r>
              <w:rPr>
                <w:color w:val="211D1E"/>
                <w:sz w:val="15"/>
                <w:szCs w:val="15"/>
              </w:rPr>
              <w:t>2b</w:t>
            </w:r>
          </w:p>
        </w:tc>
        <w:tc>
          <w:tcPr>
            <w:tcW w:w="1080" w:type="dxa"/>
            <w:tcBorders>
              <w:top w:val="single" w:sz="8" w:space="0" w:color="auto"/>
              <w:bottom w:val="single" w:sz="8" w:space="0" w:color="auto"/>
            </w:tcBorders>
          </w:tcPr>
          <w:p w14:paraId="07BA7F5A" w14:textId="77777777" w:rsidR="00120AE5" w:rsidRDefault="00120AE5" w:rsidP="00120AE5">
            <w:pPr>
              <w:pStyle w:val="Default"/>
              <w:spacing w:before="40" w:after="40"/>
              <w:rPr>
                <w:color w:val="211D1E"/>
                <w:sz w:val="15"/>
                <w:szCs w:val="15"/>
              </w:rPr>
            </w:pPr>
          </w:p>
        </w:tc>
        <w:tc>
          <w:tcPr>
            <w:tcW w:w="1800" w:type="dxa"/>
            <w:gridSpan w:val="2"/>
            <w:vAlign w:val="bottom"/>
          </w:tcPr>
          <w:p w14:paraId="47917803" w14:textId="02FB8F70" w:rsidR="00120AE5" w:rsidRDefault="00120AE5">
            <w:pPr>
              <w:pStyle w:val="Default"/>
              <w:spacing w:before="40" w:after="40"/>
              <w:rPr>
                <w:color w:val="211D1E"/>
                <w:sz w:val="15"/>
                <w:szCs w:val="15"/>
              </w:rPr>
            </w:pPr>
          </w:p>
        </w:tc>
      </w:tr>
      <w:tr w:rsidR="00120AE5" w14:paraId="5C4EECB3" w14:textId="77777777" w:rsidTr="00EA6BE1">
        <w:trPr>
          <w:trHeight w:val="284"/>
        </w:trPr>
        <w:tc>
          <w:tcPr>
            <w:tcW w:w="990" w:type="dxa"/>
          </w:tcPr>
          <w:p w14:paraId="09D3F0D7" w14:textId="77777777" w:rsidR="00120AE5" w:rsidRDefault="00120AE5">
            <w:pPr>
              <w:pStyle w:val="Default"/>
              <w:tabs>
                <w:tab w:val="left" w:pos="521"/>
              </w:tabs>
              <w:spacing w:before="40" w:after="40"/>
              <w:rPr>
                <w:color w:val="211D1E"/>
                <w:sz w:val="15"/>
                <w:szCs w:val="15"/>
              </w:rPr>
            </w:pPr>
            <w:r>
              <w:rPr>
                <w:color w:val="211D1E"/>
                <w:sz w:val="15"/>
                <w:szCs w:val="15"/>
              </w:rPr>
              <w:tab/>
              <w:t xml:space="preserve">2c </w:t>
            </w:r>
          </w:p>
        </w:tc>
        <w:tc>
          <w:tcPr>
            <w:tcW w:w="6480" w:type="dxa"/>
          </w:tcPr>
          <w:p w14:paraId="22CB1B49" w14:textId="77777777" w:rsidR="00120AE5" w:rsidRDefault="00120AE5">
            <w:pPr>
              <w:pStyle w:val="Default"/>
              <w:spacing w:before="40" w:after="40"/>
              <w:rPr>
                <w:color w:val="211D1E"/>
                <w:sz w:val="15"/>
                <w:szCs w:val="15"/>
              </w:rPr>
            </w:pPr>
            <w:r>
              <w:rPr>
                <w:color w:val="211D1E"/>
                <w:sz w:val="15"/>
                <w:szCs w:val="15"/>
              </w:rPr>
              <w:t xml:space="preserve">Enter any amount of the nonrefundable portion of the credit for qualified sick and family </w:t>
            </w:r>
            <w:r>
              <w:rPr>
                <w:color w:val="211D1E"/>
                <w:sz w:val="15"/>
                <w:szCs w:val="15"/>
              </w:rPr>
              <w:br/>
              <w:t xml:space="preserve">leave wages for leave taken after March 31, 2021, from Worksheet 3, Step 2, </w:t>
            </w:r>
            <w:r>
              <w:rPr>
                <w:color w:val="211D1E"/>
                <w:sz w:val="15"/>
                <w:szCs w:val="15"/>
              </w:rPr>
              <w:br/>
              <w:t xml:space="preserve">line 2r . . . . . . . . . . . . . . . . . . . . . . . . . . . . . . . . . . . . . . . . . . . . . . . . . . . . . . . . . . . . </w:t>
            </w:r>
          </w:p>
        </w:tc>
        <w:tc>
          <w:tcPr>
            <w:tcW w:w="450" w:type="dxa"/>
            <w:vAlign w:val="bottom"/>
          </w:tcPr>
          <w:p w14:paraId="64E27551" w14:textId="003569E1" w:rsidR="00120AE5" w:rsidRDefault="00120AE5" w:rsidP="00EA6BE1">
            <w:pPr>
              <w:pStyle w:val="Default"/>
              <w:spacing w:before="40" w:after="40"/>
              <w:rPr>
                <w:color w:val="211D1E"/>
                <w:sz w:val="15"/>
                <w:szCs w:val="15"/>
              </w:rPr>
            </w:pPr>
            <w:r>
              <w:rPr>
                <w:color w:val="211D1E"/>
                <w:sz w:val="15"/>
                <w:szCs w:val="15"/>
              </w:rPr>
              <w:t xml:space="preserve">2c </w:t>
            </w:r>
          </w:p>
        </w:tc>
        <w:tc>
          <w:tcPr>
            <w:tcW w:w="1080" w:type="dxa"/>
            <w:tcBorders>
              <w:top w:val="single" w:sz="8" w:space="0" w:color="auto"/>
              <w:bottom w:val="single" w:sz="8" w:space="0" w:color="auto"/>
            </w:tcBorders>
          </w:tcPr>
          <w:p w14:paraId="5907463A" w14:textId="77777777" w:rsidR="00120AE5" w:rsidRDefault="00120AE5" w:rsidP="00120AE5">
            <w:pPr>
              <w:pStyle w:val="Default"/>
              <w:spacing w:before="40" w:after="40"/>
              <w:rPr>
                <w:color w:val="211D1E"/>
                <w:sz w:val="15"/>
                <w:szCs w:val="15"/>
              </w:rPr>
            </w:pPr>
          </w:p>
        </w:tc>
        <w:tc>
          <w:tcPr>
            <w:tcW w:w="1800" w:type="dxa"/>
            <w:gridSpan w:val="2"/>
            <w:vAlign w:val="bottom"/>
          </w:tcPr>
          <w:p w14:paraId="5EBB8E4C" w14:textId="18B45400" w:rsidR="00120AE5" w:rsidRDefault="00120AE5">
            <w:pPr>
              <w:pStyle w:val="Default"/>
              <w:spacing w:before="40" w:after="40"/>
              <w:rPr>
                <w:color w:val="211D1E"/>
                <w:sz w:val="15"/>
                <w:szCs w:val="15"/>
              </w:rPr>
            </w:pPr>
          </w:p>
        </w:tc>
      </w:tr>
      <w:tr w:rsidR="00120AE5" w14:paraId="6F663DF0" w14:textId="77777777" w:rsidTr="00EA6BE1">
        <w:trPr>
          <w:trHeight w:val="211"/>
        </w:trPr>
        <w:tc>
          <w:tcPr>
            <w:tcW w:w="990" w:type="dxa"/>
          </w:tcPr>
          <w:p w14:paraId="5ADB68DD" w14:textId="77777777" w:rsidR="00120AE5" w:rsidRDefault="00120AE5">
            <w:pPr>
              <w:pStyle w:val="Default"/>
              <w:tabs>
                <w:tab w:val="left" w:pos="521"/>
              </w:tabs>
              <w:spacing w:before="40" w:after="40"/>
              <w:rPr>
                <w:color w:val="211D1E"/>
                <w:sz w:val="15"/>
                <w:szCs w:val="15"/>
              </w:rPr>
            </w:pPr>
            <w:r>
              <w:rPr>
                <w:color w:val="211D1E"/>
                <w:sz w:val="15"/>
                <w:szCs w:val="15"/>
              </w:rPr>
              <w:tab/>
              <w:t xml:space="preserve">2d </w:t>
            </w:r>
          </w:p>
        </w:tc>
        <w:tc>
          <w:tcPr>
            <w:tcW w:w="6480" w:type="dxa"/>
          </w:tcPr>
          <w:p w14:paraId="2E52DE52" w14:textId="77777777" w:rsidR="00120AE5" w:rsidRDefault="00120AE5">
            <w:pPr>
              <w:pStyle w:val="Default"/>
              <w:spacing w:before="40" w:after="40"/>
              <w:rPr>
                <w:color w:val="211D1E"/>
                <w:sz w:val="15"/>
                <w:szCs w:val="15"/>
              </w:rPr>
            </w:pPr>
            <w:r>
              <w:rPr>
                <w:color w:val="211D1E"/>
                <w:sz w:val="15"/>
                <w:szCs w:val="15"/>
              </w:rPr>
              <w:t xml:space="preserve">Enter any amount of the nonrefundable portion of the employee retention credit from Worksheet 4, Step 2, line 2h . . . . . . . . . . . . . . . . . . . . . . . . . . . . . . . . . . . . . . . . . . . </w:t>
            </w:r>
            <w:proofErr w:type="gramStart"/>
            <w:r>
              <w:rPr>
                <w:color w:val="211D1E"/>
                <w:sz w:val="15"/>
                <w:szCs w:val="15"/>
              </w:rPr>
              <w:t xml:space="preserve">. </w:t>
            </w:r>
            <w:proofErr w:type="gramEnd"/>
          </w:p>
        </w:tc>
        <w:tc>
          <w:tcPr>
            <w:tcW w:w="450" w:type="dxa"/>
            <w:vAlign w:val="bottom"/>
          </w:tcPr>
          <w:p w14:paraId="3C27C92E" w14:textId="4D9C23AD" w:rsidR="00120AE5" w:rsidRDefault="00120AE5" w:rsidP="00EA6BE1">
            <w:pPr>
              <w:pStyle w:val="Default"/>
              <w:spacing w:before="40" w:after="40"/>
              <w:rPr>
                <w:color w:val="211D1E"/>
                <w:sz w:val="15"/>
                <w:szCs w:val="15"/>
              </w:rPr>
            </w:pPr>
            <w:r>
              <w:rPr>
                <w:color w:val="211D1E"/>
                <w:sz w:val="15"/>
                <w:szCs w:val="15"/>
              </w:rPr>
              <w:t xml:space="preserve">2d </w:t>
            </w:r>
          </w:p>
        </w:tc>
        <w:tc>
          <w:tcPr>
            <w:tcW w:w="1080" w:type="dxa"/>
            <w:tcBorders>
              <w:top w:val="single" w:sz="8" w:space="0" w:color="auto"/>
              <w:bottom w:val="single" w:sz="8" w:space="0" w:color="auto"/>
            </w:tcBorders>
          </w:tcPr>
          <w:p w14:paraId="24E138D6" w14:textId="77777777" w:rsidR="00120AE5" w:rsidRDefault="00120AE5" w:rsidP="00120AE5">
            <w:pPr>
              <w:pStyle w:val="Default"/>
              <w:spacing w:before="40" w:after="40"/>
              <w:rPr>
                <w:color w:val="211D1E"/>
                <w:sz w:val="15"/>
                <w:szCs w:val="15"/>
              </w:rPr>
            </w:pPr>
          </w:p>
        </w:tc>
        <w:tc>
          <w:tcPr>
            <w:tcW w:w="1800" w:type="dxa"/>
            <w:gridSpan w:val="2"/>
            <w:vAlign w:val="bottom"/>
          </w:tcPr>
          <w:p w14:paraId="5D5DB7EF" w14:textId="071DFF8B" w:rsidR="00120AE5" w:rsidRDefault="00120AE5">
            <w:pPr>
              <w:pStyle w:val="Default"/>
              <w:spacing w:before="40" w:after="40"/>
              <w:rPr>
                <w:color w:val="211D1E"/>
                <w:sz w:val="15"/>
                <w:szCs w:val="15"/>
              </w:rPr>
            </w:pPr>
          </w:p>
        </w:tc>
      </w:tr>
      <w:tr w:rsidR="00120AE5" w14:paraId="6E26F97B" w14:textId="77777777" w:rsidTr="00EA6BE1">
        <w:trPr>
          <w:trHeight w:val="211"/>
        </w:trPr>
        <w:tc>
          <w:tcPr>
            <w:tcW w:w="990" w:type="dxa"/>
          </w:tcPr>
          <w:p w14:paraId="40631287" w14:textId="77777777" w:rsidR="00120AE5" w:rsidRDefault="00120AE5">
            <w:pPr>
              <w:pStyle w:val="Default"/>
              <w:tabs>
                <w:tab w:val="left" w:pos="521"/>
              </w:tabs>
              <w:spacing w:before="40" w:after="40"/>
              <w:rPr>
                <w:color w:val="211D1E"/>
                <w:sz w:val="15"/>
                <w:szCs w:val="15"/>
              </w:rPr>
            </w:pPr>
            <w:r>
              <w:rPr>
                <w:color w:val="211D1E"/>
                <w:sz w:val="15"/>
                <w:szCs w:val="15"/>
              </w:rPr>
              <w:tab/>
              <w:t xml:space="preserve">2e </w:t>
            </w:r>
          </w:p>
        </w:tc>
        <w:tc>
          <w:tcPr>
            <w:tcW w:w="6480" w:type="dxa"/>
          </w:tcPr>
          <w:p w14:paraId="33CAA614" w14:textId="77777777" w:rsidR="00120AE5" w:rsidRDefault="00120AE5">
            <w:pPr>
              <w:pStyle w:val="Default"/>
              <w:spacing w:before="40" w:after="40"/>
              <w:rPr>
                <w:color w:val="211D1E"/>
                <w:sz w:val="15"/>
                <w:szCs w:val="15"/>
              </w:rPr>
            </w:pPr>
            <w:r>
              <w:rPr>
                <w:b/>
                <w:bCs/>
                <w:color w:val="211D1E"/>
                <w:sz w:val="15"/>
                <w:szCs w:val="15"/>
              </w:rPr>
              <w:t>Other nonrefundable credits used against the employer share of Medicare tax</w:t>
            </w:r>
            <w:proofErr w:type="gramStart"/>
            <w:r>
              <w:rPr>
                <w:b/>
                <w:bCs/>
                <w:color w:val="211D1E"/>
                <w:sz w:val="15"/>
                <w:szCs w:val="15"/>
              </w:rPr>
              <w:t xml:space="preserve">. </w:t>
            </w:r>
            <w:proofErr w:type="gramEnd"/>
            <w:r>
              <w:rPr>
                <w:color w:val="211D1E"/>
                <w:sz w:val="15"/>
                <w:szCs w:val="15"/>
              </w:rPr>
              <w:t xml:space="preserve">Add </w:t>
            </w:r>
            <w:r>
              <w:rPr>
                <w:color w:val="211D1E"/>
                <w:sz w:val="15"/>
                <w:szCs w:val="15"/>
              </w:rPr>
              <w:br/>
              <w:t xml:space="preserve">lines 2c and 2d . . . . . . . . . . . . . . . . . . . . . . . . . . . . . . . . . . . . . . . . . . . . . . . . . . . . . . </w:t>
            </w:r>
          </w:p>
        </w:tc>
        <w:tc>
          <w:tcPr>
            <w:tcW w:w="450" w:type="dxa"/>
            <w:vAlign w:val="bottom"/>
          </w:tcPr>
          <w:p w14:paraId="0052095D" w14:textId="097701D3" w:rsidR="00120AE5" w:rsidRDefault="00120AE5" w:rsidP="00EA6BE1">
            <w:pPr>
              <w:pStyle w:val="Default"/>
              <w:spacing w:before="40" w:after="40"/>
              <w:rPr>
                <w:color w:val="211D1E"/>
                <w:sz w:val="15"/>
                <w:szCs w:val="15"/>
              </w:rPr>
            </w:pPr>
            <w:r>
              <w:rPr>
                <w:color w:val="211D1E"/>
                <w:sz w:val="15"/>
                <w:szCs w:val="15"/>
              </w:rPr>
              <w:t>2e</w:t>
            </w:r>
          </w:p>
        </w:tc>
        <w:tc>
          <w:tcPr>
            <w:tcW w:w="1080" w:type="dxa"/>
            <w:tcBorders>
              <w:top w:val="single" w:sz="8" w:space="0" w:color="auto"/>
              <w:bottom w:val="single" w:sz="8" w:space="0" w:color="auto"/>
            </w:tcBorders>
          </w:tcPr>
          <w:p w14:paraId="2502A527" w14:textId="77777777" w:rsidR="00120AE5" w:rsidRDefault="00120AE5" w:rsidP="00120AE5">
            <w:pPr>
              <w:pStyle w:val="Default"/>
              <w:spacing w:before="40" w:after="40"/>
              <w:rPr>
                <w:color w:val="211D1E"/>
                <w:sz w:val="15"/>
                <w:szCs w:val="15"/>
              </w:rPr>
            </w:pPr>
          </w:p>
        </w:tc>
        <w:tc>
          <w:tcPr>
            <w:tcW w:w="1800" w:type="dxa"/>
            <w:gridSpan w:val="2"/>
            <w:vAlign w:val="bottom"/>
          </w:tcPr>
          <w:p w14:paraId="663DDBD2" w14:textId="6F4E2C33" w:rsidR="00120AE5" w:rsidRDefault="00120AE5">
            <w:pPr>
              <w:pStyle w:val="Default"/>
              <w:spacing w:before="40" w:after="40"/>
              <w:rPr>
                <w:color w:val="211D1E"/>
                <w:sz w:val="15"/>
                <w:szCs w:val="15"/>
              </w:rPr>
            </w:pPr>
          </w:p>
        </w:tc>
      </w:tr>
      <w:tr w:rsidR="00120AE5" w14:paraId="2FDD6433" w14:textId="77777777" w:rsidTr="00EA6BE1">
        <w:trPr>
          <w:trHeight w:val="158"/>
        </w:trPr>
        <w:tc>
          <w:tcPr>
            <w:tcW w:w="990" w:type="dxa"/>
          </w:tcPr>
          <w:p w14:paraId="683DC503" w14:textId="77777777" w:rsidR="00120AE5" w:rsidRDefault="00120AE5">
            <w:pPr>
              <w:pStyle w:val="Default"/>
              <w:tabs>
                <w:tab w:val="left" w:pos="521"/>
              </w:tabs>
              <w:spacing w:before="40" w:after="40"/>
              <w:rPr>
                <w:color w:val="211D1E"/>
                <w:sz w:val="15"/>
                <w:szCs w:val="15"/>
              </w:rPr>
            </w:pPr>
            <w:r>
              <w:rPr>
                <w:color w:val="211D1E"/>
                <w:sz w:val="15"/>
                <w:szCs w:val="15"/>
              </w:rPr>
              <w:tab/>
              <w:t xml:space="preserve">2f </w:t>
            </w:r>
          </w:p>
        </w:tc>
        <w:tc>
          <w:tcPr>
            <w:tcW w:w="6480" w:type="dxa"/>
          </w:tcPr>
          <w:p w14:paraId="24BC027F" w14:textId="77777777" w:rsidR="00120AE5" w:rsidRDefault="00120AE5">
            <w:pPr>
              <w:pStyle w:val="Default"/>
              <w:spacing w:before="40" w:after="40"/>
              <w:rPr>
                <w:color w:val="211D1E"/>
                <w:sz w:val="15"/>
                <w:szCs w:val="15"/>
              </w:rPr>
            </w:pPr>
            <w:r>
              <w:rPr>
                <w:color w:val="211D1E"/>
                <w:sz w:val="15"/>
                <w:szCs w:val="15"/>
              </w:rPr>
              <w:t xml:space="preserve">Subtract line 2e from line 2b . . . . . . . . . . . . . . . . . . . . . . . . . . . . . . . . . . . . . . . . . . . </w:t>
            </w:r>
            <w:proofErr w:type="gramStart"/>
            <w:r>
              <w:rPr>
                <w:color w:val="211D1E"/>
                <w:sz w:val="15"/>
                <w:szCs w:val="15"/>
              </w:rPr>
              <w:t xml:space="preserve">. </w:t>
            </w:r>
            <w:proofErr w:type="gramEnd"/>
          </w:p>
        </w:tc>
        <w:tc>
          <w:tcPr>
            <w:tcW w:w="450" w:type="dxa"/>
            <w:vAlign w:val="bottom"/>
          </w:tcPr>
          <w:p w14:paraId="5BB88605" w14:textId="3EB9E322" w:rsidR="00120AE5" w:rsidRDefault="00120AE5" w:rsidP="00EA6BE1">
            <w:pPr>
              <w:pStyle w:val="Default"/>
              <w:spacing w:before="40" w:after="40"/>
              <w:rPr>
                <w:color w:val="211D1E"/>
                <w:sz w:val="15"/>
                <w:szCs w:val="15"/>
              </w:rPr>
            </w:pPr>
            <w:r>
              <w:rPr>
                <w:color w:val="211D1E"/>
                <w:sz w:val="15"/>
                <w:szCs w:val="15"/>
              </w:rPr>
              <w:t xml:space="preserve">2f </w:t>
            </w:r>
          </w:p>
        </w:tc>
        <w:tc>
          <w:tcPr>
            <w:tcW w:w="1080" w:type="dxa"/>
            <w:tcBorders>
              <w:top w:val="single" w:sz="8" w:space="0" w:color="auto"/>
              <w:bottom w:val="single" w:sz="8" w:space="0" w:color="auto"/>
            </w:tcBorders>
          </w:tcPr>
          <w:p w14:paraId="5253F5FD" w14:textId="77777777" w:rsidR="00120AE5" w:rsidRDefault="00120AE5" w:rsidP="00120AE5">
            <w:pPr>
              <w:pStyle w:val="Default"/>
              <w:spacing w:before="40" w:after="40"/>
              <w:rPr>
                <w:color w:val="211D1E"/>
                <w:sz w:val="15"/>
                <w:szCs w:val="15"/>
              </w:rPr>
            </w:pPr>
          </w:p>
        </w:tc>
        <w:tc>
          <w:tcPr>
            <w:tcW w:w="1800" w:type="dxa"/>
            <w:gridSpan w:val="2"/>
            <w:vAlign w:val="bottom"/>
          </w:tcPr>
          <w:p w14:paraId="50FA5D62" w14:textId="7186901F" w:rsidR="00120AE5" w:rsidRDefault="00120AE5">
            <w:pPr>
              <w:pStyle w:val="Default"/>
              <w:spacing w:before="40" w:after="40"/>
              <w:rPr>
                <w:color w:val="211D1E"/>
                <w:sz w:val="15"/>
                <w:szCs w:val="15"/>
              </w:rPr>
            </w:pPr>
          </w:p>
        </w:tc>
      </w:tr>
      <w:tr w:rsidR="00120AE5" w14:paraId="76463471" w14:textId="77777777" w:rsidTr="00EA6BE1">
        <w:trPr>
          <w:trHeight w:val="211"/>
        </w:trPr>
        <w:tc>
          <w:tcPr>
            <w:tcW w:w="990" w:type="dxa"/>
          </w:tcPr>
          <w:p w14:paraId="5B59CC12" w14:textId="77777777" w:rsidR="00120AE5" w:rsidRDefault="00120AE5">
            <w:pPr>
              <w:pStyle w:val="Default"/>
              <w:tabs>
                <w:tab w:val="left" w:pos="521"/>
              </w:tabs>
              <w:spacing w:before="40" w:after="40"/>
              <w:rPr>
                <w:color w:val="211D1E"/>
                <w:sz w:val="15"/>
                <w:szCs w:val="15"/>
              </w:rPr>
            </w:pPr>
            <w:r>
              <w:rPr>
                <w:color w:val="211D1E"/>
                <w:sz w:val="15"/>
                <w:szCs w:val="15"/>
              </w:rPr>
              <w:tab/>
              <w:t xml:space="preserve">2g </w:t>
            </w:r>
          </w:p>
        </w:tc>
        <w:tc>
          <w:tcPr>
            <w:tcW w:w="6480" w:type="dxa"/>
          </w:tcPr>
          <w:p w14:paraId="1EF6BCB0" w14:textId="77777777" w:rsidR="00120AE5" w:rsidRDefault="00120AE5">
            <w:pPr>
              <w:pStyle w:val="Default"/>
              <w:spacing w:before="40" w:after="40"/>
              <w:rPr>
                <w:color w:val="211D1E"/>
                <w:sz w:val="15"/>
                <w:szCs w:val="15"/>
              </w:rPr>
            </w:pPr>
            <w:r>
              <w:rPr>
                <w:b/>
                <w:bCs/>
                <w:color w:val="211D1E"/>
                <w:sz w:val="15"/>
                <w:szCs w:val="15"/>
              </w:rPr>
              <w:t>Nonrefundable portion of the COBRA premium assistance credit</w:t>
            </w:r>
            <w:proofErr w:type="gramStart"/>
            <w:r>
              <w:rPr>
                <w:b/>
                <w:bCs/>
                <w:color w:val="211D1E"/>
                <w:sz w:val="15"/>
                <w:szCs w:val="15"/>
              </w:rPr>
              <w:t xml:space="preserve">. </w:t>
            </w:r>
            <w:proofErr w:type="gramEnd"/>
            <w:r>
              <w:rPr>
                <w:color w:val="211D1E"/>
                <w:sz w:val="15"/>
                <w:szCs w:val="15"/>
              </w:rPr>
              <w:t xml:space="preserve">Enter the smaller </w:t>
            </w:r>
            <w:r>
              <w:rPr>
                <w:color w:val="211D1E"/>
                <w:sz w:val="15"/>
                <w:szCs w:val="15"/>
              </w:rPr>
              <w:br/>
              <w:t xml:space="preserve">of line 2a or line 2f. Enter this amount on Form 941, Part 1, line 11e . . . . . . . . . . . . . . . . </w:t>
            </w:r>
          </w:p>
        </w:tc>
        <w:tc>
          <w:tcPr>
            <w:tcW w:w="450" w:type="dxa"/>
            <w:vAlign w:val="bottom"/>
          </w:tcPr>
          <w:p w14:paraId="7AB15FDC" w14:textId="77777777" w:rsidR="00120AE5" w:rsidRDefault="00120AE5">
            <w:pPr>
              <w:pStyle w:val="Default"/>
              <w:spacing w:before="40" w:after="40"/>
              <w:rPr>
                <w:color w:val="211D1E"/>
                <w:sz w:val="15"/>
                <w:szCs w:val="15"/>
              </w:rPr>
            </w:pPr>
          </w:p>
        </w:tc>
        <w:tc>
          <w:tcPr>
            <w:tcW w:w="1080" w:type="dxa"/>
            <w:tcBorders>
              <w:top w:val="single" w:sz="8" w:space="0" w:color="auto"/>
            </w:tcBorders>
          </w:tcPr>
          <w:p w14:paraId="70B4C748" w14:textId="77777777" w:rsidR="00120AE5" w:rsidRDefault="00120AE5" w:rsidP="00120AE5">
            <w:pPr>
              <w:pStyle w:val="Default"/>
              <w:spacing w:before="40" w:after="40"/>
              <w:rPr>
                <w:color w:val="211D1E"/>
                <w:sz w:val="15"/>
                <w:szCs w:val="15"/>
              </w:rPr>
            </w:pPr>
          </w:p>
        </w:tc>
        <w:tc>
          <w:tcPr>
            <w:tcW w:w="450" w:type="dxa"/>
            <w:tcBorders>
              <w:top w:val="nil"/>
              <w:bottom w:val="nil"/>
            </w:tcBorders>
            <w:vAlign w:val="bottom"/>
          </w:tcPr>
          <w:p w14:paraId="2513C00B" w14:textId="77777777" w:rsidR="00120AE5" w:rsidRDefault="00120AE5" w:rsidP="00120AE5">
            <w:pPr>
              <w:pStyle w:val="Default"/>
              <w:spacing w:before="40" w:after="40"/>
              <w:rPr>
                <w:color w:val="211D1E"/>
                <w:sz w:val="15"/>
                <w:szCs w:val="15"/>
              </w:rPr>
            </w:pPr>
            <w:r>
              <w:rPr>
                <w:color w:val="211D1E"/>
                <w:sz w:val="15"/>
                <w:szCs w:val="15"/>
              </w:rPr>
              <w:t xml:space="preserve">2g </w:t>
            </w:r>
          </w:p>
        </w:tc>
        <w:tc>
          <w:tcPr>
            <w:tcW w:w="1350" w:type="dxa"/>
            <w:tcBorders>
              <w:top w:val="nil"/>
              <w:bottom w:val="double" w:sz="4" w:space="0" w:color="auto"/>
            </w:tcBorders>
            <w:vAlign w:val="bottom"/>
          </w:tcPr>
          <w:p w14:paraId="01B77668" w14:textId="0AB035FC" w:rsidR="00120AE5" w:rsidRDefault="00120AE5" w:rsidP="00EA6BE1">
            <w:pPr>
              <w:pStyle w:val="Default"/>
              <w:spacing w:before="40" w:after="40"/>
              <w:rPr>
                <w:color w:val="211D1E"/>
                <w:sz w:val="15"/>
                <w:szCs w:val="15"/>
              </w:rPr>
            </w:pPr>
          </w:p>
        </w:tc>
      </w:tr>
      <w:tr w:rsidR="00120AE5" w14:paraId="7E63ACFB" w14:textId="77777777" w:rsidTr="00EA6BE1">
        <w:trPr>
          <w:trHeight w:val="211"/>
        </w:trPr>
        <w:tc>
          <w:tcPr>
            <w:tcW w:w="990" w:type="dxa"/>
            <w:tcBorders>
              <w:top w:val="nil"/>
            </w:tcBorders>
          </w:tcPr>
          <w:p w14:paraId="7E56C9E3" w14:textId="77777777" w:rsidR="00120AE5" w:rsidRDefault="00120AE5">
            <w:pPr>
              <w:pStyle w:val="Default"/>
              <w:tabs>
                <w:tab w:val="left" w:pos="521"/>
              </w:tabs>
              <w:spacing w:before="40" w:after="40"/>
              <w:rPr>
                <w:color w:val="211D1E"/>
                <w:sz w:val="15"/>
                <w:szCs w:val="15"/>
              </w:rPr>
            </w:pPr>
            <w:r>
              <w:rPr>
                <w:color w:val="211D1E"/>
                <w:sz w:val="15"/>
                <w:szCs w:val="15"/>
              </w:rPr>
              <w:tab/>
              <w:t xml:space="preserve">2h </w:t>
            </w:r>
          </w:p>
        </w:tc>
        <w:tc>
          <w:tcPr>
            <w:tcW w:w="6480" w:type="dxa"/>
            <w:tcBorders>
              <w:top w:val="nil"/>
            </w:tcBorders>
          </w:tcPr>
          <w:p w14:paraId="628BFD87" w14:textId="77777777" w:rsidR="00120AE5" w:rsidRDefault="00120AE5">
            <w:pPr>
              <w:pStyle w:val="Default"/>
              <w:spacing w:before="40" w:after="40"/>
              <w:rPr>
                <w:color w:val="211D1E"/>
                <w:sz w:val="15"/>
                <w:szCs w:val="15"/>
              </w:rPr>
            </w:pPr>
            <w:r>
              <w:rPr>
                <w:b/>
                <w:bCs/>
                <w:color w:val="211D1E"/>
                <w:sz w:val="15"/>
                <w:szCs w:val="15"/>
              </w:rPr>
              <w:t>Refundable portion of the COBRA premium assistance credit</w:t>
            </w:r>
            <w:proofErr w:type="gramStart"/>
            <w:r>
              <w:rPr>
                <w:b/>
                <w:bCs/>
                <w:color w:val="211D1E"/>
                <w:sz w:val="15"/>
                <w:szCs w:val="15"/>
              </w:rPr>
              <w:t xml:space="preserve">. </w:t>
            </w:r>
            <w:proofErr w:type="gramEnd"/>
            <w:r>
              <w:rPr>
                <w:color w:val="211D1E"/>
                <w:sz w:val="15"/>
                <w:szCs w:val="15"/>
              </w:rPr>
              <w:t xml:space="preserve">Subtract line 2g from </w:t>
            </w:r>
            <w:r>
              <w:rPr>
                <w:color w:val="211D1E"/>
                <w:sz w:val="15"/>
                <w:szCs w:val="15"/>
              </w:rPr>
              <w:br/>
              <w:t xml:space="preserve">line 2a and enter this amount on Form 941, Part 1, line 13f . . . . . . . . . . . . . . . . . . . . . . </w:t>
            </w:r>
            <w:proofErr w:type="gramStart"/>
            <w:r>
              <w:rPr>
                <w:color w:val="211D1E"/>
                <w:sz w:val="15"/>
                <w:szCs w:val="15"/>
              </w:rPr>
              <w:t xml:space="preserve">. </w:t>
            </w:r>
            <w:proofErr w:type="gramEnd"/>
          </w:p>
        </w:tc>
        <w:tc>
          <w:tcPr>
            <w:tcW w:w="450" w:type="dxa"/>
            <w:tcBorders>
              <w:top w:val="nil"/>
            </w:tcBorders>
            <w:vAlign w:val="bottom"/>
          </w:tcPr>
          <w:p w14:paraId="2F8A0BD2" w14:textId="77777777" w:rsidR="00120AE5" w:rsidRDefault="00120AE5">
            <w:pPr>
              <w:pStyle w:val="Default"/>
              <w:spacing w:before="40" w:after="40"/>
              <w:rPr>
                <w:color w:val="211D1E"/>
                <w:sz w:val="15"/>
                <w:szCs w:val="15"/>
              </w:rPr>
            </w:pPr>
          </w:p>
        </w:tc>
        <w:tc>
          <w:tcPr>
            <w:tcW w:w="1080" w:type="dxa"/>
            <w:tcBorders>
              <w:top w:val="nil"/>
              <w:right w:val="nil"/>
            </w:tcBorders>
          </w:tcPr>
          <w:p w14:paraId="6606D9A7" w14:textId="77777777" w:rsidR="00120AE5" w:rsidRDefault="00120AE5" w:rsidP="00120AE5">
            <w:pPr>
              <w:pStyle w:val="Default"/>
              <w:spacing w:before="40" w:after="40"/>
              <w:rPr>
                <w:color w:val="211D1E"/>
                <w:sz w:val="15"/>
                <w:szCs w:val="15"/>
              </w:rPr>
            </w:pPr>
          </w:p>
        </w:tc>
        <w:tc>
          <w:tcPr>
            <w:tcW w:w="450" w:type="dxa"/>
            <w:tcBorders>
              <w:top w:val="nil"/>
              <w:left w:val="nil"/>
              <w:bottom w:val="nil"/>
              <w:right w:val="nil"/>
            </w:tcBorders>
            <w:vAlign w:val="bottom"/>
          </w:tcPr>
          <w:p w14:paraId="5C9B3D32" w14:textId="77777777" w:rsidR="00120AE5" w:rsidRDefault="00120AE5" w:rsidP="00120AE5">
            <w:pPr>
              <w:pStyle w:val="Default"/>
              <w:spacing w:before="40" w:after="40"/>
              <w:rPr>
                <w:color w:val="211D1E"/>
                <w:sz w:val="15"/>
                <w:szCs w:val="15"/>
              </w:rPr>
            </w:pPr>
            <w:r>
              <w:rPr>
                <w:color w:val="211D1E"/>
                <w:sz w:val="15"/>
                <w:szCs w:val="15"/>
              </w:rPr>
              <w:t xml:space="preserve">2h </w:t>
            </w:r>
          </w:p>
        </w:tc>
        <w:tc>
          <w:tcPr>
            <w:tcW w:w="1350" w:type="dxa"/>
            <w:tcBorders>
              <w:top w:val="double" w:sz="4" w:space="0" w:color="auto"/>
              <w:left w:val="nil"/>
              <w:bottom w:val="double" w:sz="4" w:space="0" w:color="auto"/>
            </w:tcBorders>
            <w:vAlign w:val="bottom"/>
          </w:tcPr>
          <w:p w14:paraId="5DF440B8" w14:textId="0C05FBD8" w:rsidR="00120AE5" w:rsidRDefault="00120AE5" w:rsidP="00EA6BE1">
            <w:pPr>
              <w:pStyle w:val="Default"/>
              <w:spacing w:before="40" w:after="40"/>
              <w:rPr>
                <w:color w:val="211D1E"/>
                <w:sz w:val="15"/>
                <w:szCs w:val="15"/>
              </w:rPr>
            </w:pPr>
          </w:p>
        </w:tc>
      </w:tr>
      <w:tr w:rsidR="00120AE5" w14:paraId="3A8F555A" w14:textId="77777777" w:rsidTr="00EA6BE1">
        <w:trPr>
          <w:trHeight w:val="211"/>
        </w:trPr>
        <w:tc>
          <w:tcPr>
            <w:tcW w:w="990" w:type="dxa"/>
          </w:tcPr>
          <w:p w14:paraId="42685142" w14:textId="77777777" w:rsidR="00120AE5" w:rsidRDefault="00120AE5" w:rsidP="00120AE5">
            <w:pPr>
              <w:pStyle w:val="Default"/>
              <w:tabs>
                <w:tab w:val="left" w:pos="521"/>
              </w:tabs>
              <w:spacing w:before="40" w:after="40"/>
              <w:rPr>
                <w:color w:val="211D1E"/>
                <w:sz w:val="15"/>
                <w:szCs w:val="15"/>
              </w:rPr>
            </w:pPr>
          </w:p>
        </w:tc>
        <w:tc>
          <w:tcPr>
            <w:tcW w:w="6480" w:type="dxa"/>
          </w:tcPr>
          <w:p w14:paraId="3702195C" w14:textId="77777777" w:rsidR="00120AE5" w:rsidRDefault="00120AE5" w:rsidP="00120AE5">
            <w:pPr>
              <w:pStyle w:val="Default"/>
              <w:spacing w:before="40" w:after="40"/>
              <w:rPr>
                <w:b/>
                <w:bCs/>
                <w:color w:val="211D1E"/>
                <w:sz w:val="15"/>
                <w:szCs w:val="15"/>
              </w:rPr>
            </w:pPr>
          </w:p>
        </w:tc>
        <w:tc>
          <w:tcPr>
            <w:tcW w:w="450" w:type="dxa"/>
            <w:vAlign w:val="bottom"/>
          </w:tcPr>
          <w:p w14:paraId="6693A3BB" w14:textId="77777777" w:rsidR="00120AE5" w:rsidRDefault="00120AE5" w:rsidP="00120AE5">
            <w:pPr>
              <w:pStyle w:val="Default"/>
              <w:spacing w:before="40" w:after="40"/>
              <w:rPr>
                <w:color w:val="211D1E"/>
                <w:sz w:val="15"/>
                <w:szCs w:val="15"/>
              </w:rPr>
            </w:pPr>
          </w:p>
        </w:tc>
        <w:tc>
          <w:tcPr>
            <w:tcW w:w="1080" w:type="dxa"/>
          </w:tcPr>
          <w:p w14:paraId="48FD1772" w14:textId="77777777" w:rsidR="00120AE5" w:rsidRDefault="00120AE5" w:rsidP="00120AE5">
            <w:pPr>
              <w:pStyle w:val="Default"/>
              <w:spacing w:before="40" w:after="40"/>
              <w:rPr>
                <w:color w:val="211D1E"/>
                <w:sz w:val="15"/>
                <w:szCs w:val="15"/>
              </w:rPr>
            </w:pPr>
          </w:p>
        </w:tc>
        <w:tc>
          <w:tcPr>
            <w:tcW w:w="1800" w:type="dxa"/>
            <w:gridSpan w:val="2"/>
            <w:tcBorders>
              <w:top w:val="nil"/>
              <w:bottom w:val="single" w:sz="8" w:space="0" w:color="auto"/>
            </w:tcBorders>
            <w:vAlign w:val="bottom"/>
          </w:tcPr>
          <w:p w14:paraId="30795A70" w14:textId="77777777" w:rsidR="00120AE5" w:rsidRDefault="00120AE5" w:rsidP="00120AE5">
            <w:pPr>
              <w:pStyle w:val="Default"/>
              <w:spacing w:before="40" w:after="40"/>
              <w:rPr>
                <w:color w:val="211D1E"/>
                <w:sz w:val="15"/>
                <w:szCs w:val="15"/>
              </w:rPr>
            </w:pPr>
          </w:p>
        </w:tc>
      </w:tr>
    </w:tbl>
    <w:p w14:paraId="50F006BA" w14:textId="77777777" w:rsidR="00120AE5" w:rsidRDefault="00120AE5">
      <w:pPr>
        <w:pStyle w:val="Default"/>
        <w:rPr>
          <w:color w:val="211D1E"/>
          <w:sz w:val="15"/>
          <w:szCs w:val="15"/>
        </w:rPr>
      </w:pPr>
    </w:p>
    <w:p w14:paraId="2D73C1E2" w14:textId="77777777" w:rsidR="00977C29" w:rsidRPr="00977C29" w:rsidRDefault="00977C29" w:rsidP="00EA6BE1">
      <w:pPr>
        <w:shd w:val="clear" w:color="auto" w:fill="FFFFFF"/>
        <w:spacing w:after="0" w:line="240" w:lineRule="auto"/>
        <w:jc w:val="center"/>
        <w:textAlignment w:val="baseline"/>
        <w:rPr>
          <w:rFonts w:ascii="Arial" w:eastAsia="Times New Roman" w:hAnsi="Arial" w:cs="Arial"/>
          <w:b/>
          <w:bCs/>
          <w:i/>
          <w:iCs/>
          <w:color w:val="000000" w:themeColor="text1"/>
          <w:bdr w:val="none" w:sz="0" w:space="0" w:color="auto" w:frame="1"/>
        </w:rPr>
      </w:pPr>
    </w:p>
    <w:sectPr w:rsidR="00977C29" w:rsidRPr="00977C29" w:rsidSect="00EA6BE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AB51F" w14:textId="77777777" w:rsidR="0085450D" w:rsidRDefault="0085450D" w:rsidP="005304FB">
      <w:pPr>
        <w:spacing w:after="0" w:line="240" w:lineRule="auto"/>
      </w:pPr>
      <w:r>
        <w:separator/>
      </w:r>
    </w:p>
  </w:endnote>
  <w:endnote w:type="continuationSeparator" w:id="0">
    <w:p w14:paraId="256055B3" w14:textId="77777777" w:rsidR="0085450D" w:rsidRDefault="0085450D" w:rsidP="005304FB">
      <w:pPr>
        <w:spacing w:after="0" w:line="240" w:lineRule="auto"/>
      </w:pPr>
      <w:r>
        <w:continuationSeparator/>
      </w:r>
    </w:p>
  </w:endnote>
  <w:endnote w:id="1">
    <w:p w14:paraId="7E5703F1" w14:textId="69EC8631" w:rsidR="005304FB" w:rsidRPr="007C605F" w:rsidRDefault="00977C29" w:rsidP="007C605F">
      <w:pPr>
        <w:pStyle w:val="NormalWeb"/>
        <w:shd w:val="clear" w:color="auto" w:fill="FFFFFF"/>
        <w:spacing w:before="0" w:beforeAutospacing="0"/>
        <w:rPr>
          <w:color w:val="636363"/>
          <w:sz w:val="16"/>
          <w:szCs w:val="16"/>
        </w:rPr>
      </w:pPr>
      <w:r>
        <w:rPr>
          <w:rStyle w:val="EndnoteReference"/>
          <w:rFonts w:asciiTheme="minorHAnsi" w:eastAsiaTheme="minorHAnsi" w:hAnsiTheme="minorHAnsi" w:cstheme="minorBidi"/>
          <w:sz w:val="20"/>
          <w:szCs w:val="20"/>
        </w:rPr>
        <w:endnoteRef/>
      </w:r>
      <w:r w:rsidR="005304FB" w:rsidRPr="00C268F7">
        <w:rPr>
          <w:rStyle w:val="EndnoteReference"/>
          <w:color w:val="000000" w:themeColor="text1"/>
          <w:sz w:val="16"/>
          <w:szCs w:val="16"/>
        </w:rPr>
        <w:endnoteRef/>
      </w:r>
      <w:r w:rsidR="005304FB" w:rsidRPr="00C268F7">
        <w:rPr>
          <w:color w:val="000000" w:themeColor="text1"/>
          <w:sz w:val="16"/>
          <w:szCs w:val="16"/>
        </w:rPr>
        <w:t xml:space="preserve"> For purposes of this guide, we refer to the “</w:t>
      </w:r>
      <w:r w:rsidR="00C268F7" w:rsidRPr="00C268F7">
        <w:rPr>
          <w:color w:val="000000" w:themeColor="text1"/>
          <w:sz w:val="16"/>
          <w:szCs w:val="16"/>
        </w:rPr>
        <w:t>E</w:t>
      </w:r>
      <w:r w:rsidR="005304FB" w:rsidRPr="00C268F7">
        <w:rPr>
          <w:color w:val="000000" w:themeColor="text1"/>
          <w:sz w:val="16"/>
          <w:szCs w:val="16"/>
        </w:rPr>
        <w:t xml:space="preserve">mployer” as the entity entitled to the </w:t>
      </w:r>
      <w:r w:rsidR="001A5D02">
        <w:rPr>
          <w:color w:val="000000" w:themeColor="text1"/>
          <w:sz w:val="16"/>
          <w:szCs w:val="16"/>
        </w:rPr>
        <w:t>Tax Credit</w:t>
      </w:r>
      <w:r w:rsidR="00F3041A" w:rsidRPr="00C268F7">
        <w:rPr>
          <w:color w:val="000000" w:themeColor="text1"/>
          <w:sz w:val="16"/>
          <w:szCs w:val="16"/>
        </w:rPr>
        <w:t xml:space="preserve"> for subsidized premiums.  However, note that A</w:t>
      </w:r>
      <w:r w:rsidR="005304FB" w:rsidRPr="00C268F7">
        <w:rPr>
          <w:color w:val="000000" w:themeColor="text1"/>
          <w:sz w:val="16"/>
          <w:szCs w:val="16"/>
        </w:rPr>
        <w:t xml:space="preserve">RPA provides that a “person to whom premiums are payable” is </w:t>
      </w:r>
      <w:r w:rsidR="00F3041A" w:rsidRPr="00C268F7">
        <w:rPr>
          <w:color w:val="000000" w:themeColor="text1"/>
          <w:sz w:val="16"/>
          <w:szCs w:val="16"/>
        </w:rPr>
        <w:t xml:space="preserve">the entity </w:t>
      </w:r>
      <w:r w:rsidR="005304FB" w:rsidRPr="00C268F7">
        <w:rPr>
          <w:color w:val="000000" w:themeColor="text1"/>
          <w:sz w:val="16"/>
          <w:szCs w:val="16"/>
        </w:rPr>
        <w:t xml:space="preserve">entitled to claim the </w:t>
      </w:r>
      <w:r w:rsidR="001A5D02">
        <w:rPr>
          <w:color w:val="000000" w:themeColor="text1"/>
          <w:sz w:val="16"/>
          <w:szCs w:val="16"/>
        </w:rPr>
        <w:t>Tax Credit</w:t>
      </w:r>
      <w:r w:rsidR="005304FB" w:rsidRPr="00C268F7">
        <w:rPr>
          <w:color w:val="000000" w:themeColor="text1"/>
          <w:sz w:val="16"/>
          <w:szCs w:val="16"/>
        </w:rPr>
        <w:t>.  In Notice 2021-31, the IRS calls the “person to whom premiums are payable” the “Premium Payee.”</w:t>
      </w:r>
      <w:r w:rsidR="00F3041A" w:rsidRPr="00C268F7">
        <w:rPr>
          <w:color w:val="000000" w:themeColor="text1"/>
          <w:sz w:val="16"/>
          <w:szCs w:val="16"/>
        </w:rPr>
        <w:t xml:space="preserve">  </w:t>
      </w:r>
      <w:r w:rsidR="005304FB" w:rsidRPr="00C268F7">
        <w:rPr>
          <w:color w:val="000000" w:themeColor="text1"/>
          <w:sz w:val="16"/>
          <w:szCs w:val="16"/>
        </w:rPr>
        <w:t xml:space="preserve">Premium Payees eligible to claim the </w:t>
      </w:r>
      <w:r w:rsidR="001A5D02">
        <w:rPr>
          <w:color w:val="000000" w:themeColor="text1"/>
          <w:sz w:val="16"/>
          <w:szCs w:val="16"/>
        </w:rPr>
        <w:t>Tax Credit</w:t>
      </w:r>
      <w:r w:rsidR="005304FB" w:rsidRPr="00C268F7">
        <w:rPr>
          <w:color w:val="000000" w:themeColor="text1"/>
          <w:sz w:val="16"/>
          <w:szCs w:val="16"/>
        </w:rPr>
        <w:t xml:space="preserve"> are:</w:t>
      </w:r>
      <w:r w:rsidR="00862051" w:rsidRPr="00C268F7">
        <w:rPr>
          <w:color w:val="000000" w:themeColor="text1"/>
          <w:sz w:val="16"/>
          <w:szCs w:val="16"/>
        </w:rPr>
        <w:t xml:space="preserve"> (a) i</w:t>
      </w:r>
      <w:r w:rsidR="005304FB" w:rsidRPr="00C268F7">
        <w:rPr>
          <w:color w:val="000000" w:themeColor="text1"/>
          <w:sz w:val="16"/>
          <w:szCs w:val="16"/>
        </w:rPr>
        <w:t>n the case of any group health plan which is a multiemployer plan, the </w:t>
      </w:r>
      <w:r w:rsidR="005304FB" w:rsidRPr="00C268F7">
        <w:rPr>
          <w:i/>
          <w:iCs/>
          <w:color w:val="000000" w:themeColor="text1"/>
          <w:sz w:val="16"/>
          <w:szCs w:val="16"/>
        </w:rPr>
        <w:t>plan</w:t>
      </w:r>
      <w:r w:rsidR="007C605F" w:rsidRPr="00C268F7">
        <w:rPr>
          <w:color w:val="000000" w:themeColor="text1"/>
          <w:sz w:val="16"/>
          <w:szCs w:val="16"/>
        </w:rPr>
        <w:t>; (b) f</w:t>
      </w:r>
      <w:r w:rsidR="005304FB" w:rsidRPr="00C268F7">
        <w:rPr>
          <w:color w:val="000000" w:themeColor="text1"/>
          <w:sz w:val="16"/>
          <w:szCs w:val="16"/>
        </w:rPr>
        <w:t>or other self-funded plans, and insured plans that are subject to federal COBRA, the </w:t>
      </w:r>
      <w:r w:rsidR="005304FB" w:rsidRPr="00C268F7">
        <w:rPr>
          <w:i/>
          <w:iCs/>
          <w:color w:val="000000" w:themeColor="text1"/>
          <w:sz w:val="16"/>
          <w:szCs w:val="16"/>
        </w:rPr>
        <w:t>employer</w:t>
      </w:r>
      <w:r w:rsidR="005304FB" w:rsidRPr="00C268F7">
        <w:rPr>
          <w:color w:val="000000" w:themeColor="text1"/>
          <w:sz w:val="16"/>
          <w:szCs w:val="16"/>
        </w:rPr>
        <w:t> maintaining the plan</w:t>
      </w:r>
      <w:r w:rsidR="007C605F" w:rsidRPr="00C268F7">
        <w:rPr>
          <w:color w:val="000000" w:themeColor="text1"/>
          <w:sz w:val="16"/>
          <w:szCs w:val="16"/>
        </w:rPr>
        <w:t>; (c) i</w:t>
      </w:r>
      <w:r w:rsidR="005304FB" w:rsidRPr="00C268F7">
        <w:rPr>
          <w:color w:val="000000" w:themeColor="text1"/>
          <w:sz w:val="16"/>
          <w:szCs w:val="16"/>
        </w:rPr>
        <w:t>n the case of any group health plan not listed above (such as insured plans sponsored by small employers that are not subject to federal COBRA, but are subject to state continuation coverage requirements), the </w:t>
      </w:r>
      <w:r w:rsidR="005304FB" w:rsidRPr="00C268F7">
        <w:rPr>
          <w:i/>
          <w:iCs/>
          <w:color w:val="000000" w:themeColor="text1"/>
          <w:sz w:val="16"/>
          <w:szCs w:val="16"/>
        </w:rPr>
        <w:t>insurer</w:t>
      </w:r>
      <w:r w:rsidR="005304FB" w:rsidRPr="00C268F7">
        <w:rPr>
          <w:color w:val="000000" w:themeColor="text1"/>
          <w:sz w:val="16"/>
          <w:szCs w:val="16"/>
        </w:rPr>
        <w:t> providing the coverage.</w:t>
      </w:r>
    </w:p>
  </w:endnote>
  <w:endnote w:id="2">
    <w:p w14:paraId="4D0EFA9F" w14:textId="52B184C5" w:rsidR="00DE5323" w:rsidRPr="007C605F" w:rsidRDefault="00862051">
      <w:pPr>
        <w:pStyle w:val="EndnoteText"/>
        <w:rPr>
          <w:rFonts w:ascii="Times New Roman" w:hAnsi="Times New Roman" w:cs="Times New Roman"/>
          <w:sz w:val="16"/>
          <w:szCs w:val="16"/>
        </w:rPr>
      </w:pPr>
      <w:r w:rsidRPr="007C605F">
        <w:rPr>
          <w:rStyle w:val="EndnoteReference"/>
          <w:rFonts w:ascii="Times New Roman" w:hAnsi="Times New Roman" w:cs="Times New Roman"/>
          <w:sz w:val="16"/>
          <w:szCs w:val="16"/>
        </w:rPr>
        <w:endnoteRef/>
      </w:r>
      <w:r w:rsidRPr="007C605F">
        <w:rPr>
          <w:rFonts w:ascii="Times New Roman" w:hAnsi="Times New Roman" w:cs="Times New Roman"/>
          <w:sz w:val="16"/>
          <w:szCs w:val="16"/>
        </w:rPr>
        <w:t xml:space="preserve"> Employers that do not normally file the IRS Form 94</w:t>
      </w:r>
      <w:r w:rsidR="005139D8">
        <w:rPr>
          <w:rFonts w:ascii="Times New Roman" w:hAnsi="Times New Roman" w:cs="Times New Roman"/>
          <w:sz w:val="16"/>
          <w:szCs w:val="16"/>
        </w:rPr>
        <w:t xml:space="preserve">1 </w:t>
      </w:r>
      <w:r w:rsidRPr="007C605F">
        <w:rPr>
          <w:rFonts w:ascii="Times New Roman" w:hAnsi="Times New Roman" w:cs="Times New Roman"/>
          <w:sz w:val="16"/>
          <w:szCs w:val="16"/>
        </w:rPr>
        <w:t xml:space="preserve">because they do not have federal employment tax liability will have to do so to claim the </w:t>
      </w:r>
      <w:r w:rsidR="001A5D02">
        <w:rPr>
          <w:rFonts w:ascii="Times New Roman" w:hAnsi="Times New Roman" w:cs="Times New Roman"/>
          <w:sz w:val="16"/>
          <w:szCs w:val="16"/>
        </w:rPr>
        <w:t>Tax Credit</w:t>
      </w:r>
      <w:r w:rsidRPr="007C605F">
        <w:rPr>
          <w:rFonts w:ascii="Times New Roman" w:hAnsi="Times New Roman" w:cs="Times New Roman"/>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or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94594" w14:textId="2701813A" w:rsidR="00300B80" w:rsidRPr="00EA6BE1" w:rsidRDefault="00300B80">
    <w:pPr>
      <w:pStyle w:val="Footer"/>
      <w:rPr>
        <w:rFonts w:asciiTheme="majorHAnsi" w:eastAsiaTheme="majorEastAsia" w:hAnsiTheme="majorHAnsi" w:cstheme="majorBidi"/>
        <w:color w:val="4472C4" w:themeColor="accent1"/>
        <w:sz w:val="20"/>
        <w:szCs w:val="20"/>
      </w:rPr>
    </w:pPr>
    <w:r>
      <w:rPr>
        <w:noProof/>
        <w:color w:val="4472C4" w:themeColor="accent1"/>
      </w:rPr>
      <mc:AlternateContent>
        <mc:Choice Requires="wps">
          <w:drawing>
            <wp:anchor distT="0" distB="0" distL="114300" distR="114300" simplePos="0" relativeHeight="251659264" behindDoc="0" locked="0" layoutInCell="1" allowOverlap="1" wp14:anchorId="0BAA3D5A" wp14:editId="1D0064CA">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97217A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HBL| Employer Guide for Claiming COBRA Subsidy Tax Credit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44268" w14:textId="77777777" w:rsidR="0085450D" w:rsidRDefault="0085450D" w:rsidP="005304FB">
      <w:pPr>
        <w:spacing w:after="0" w:line="240" w:lineRule="auto"/>
      </w:pPr>
      <w:r>
        <w:separator/>
      </w:r>
    </w:p>
  </w:footnote>
  <w:footnote w:type="continuationSeparator" w:id="0">
    <w:p w14:paraId="1EE8E988" w14:textId="77777777" w:rsidR="0085450D" w:rsidRDefault="0085450D" w:rsidP="005304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4619"/>
    <w:multiLevelType w:val="multilevel"/>
    <w:tmpl w:val="C898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212C3"/>
    <w:multiLevelType w:val="multilevel"/>
    <w:tmpl w:val="D5E8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342D3"/>
    <w:multiLevelType w:val="hybridMultilevel"/>
    <w:tmpl w:val="16D8BA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043FB"/>
    <w:multiLevelType w:val="hybridMultilevel"/>
    <w:tmpl w:val="A5346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840AC"/>
    <w:multiLevelType w:val="multilevel"/>
    <w:tmpl w:val="89AC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B06AD"/>
    <w:multiLevelType w:val="hybridMultilevel"/>
    <w:tmpl w:val="A8DA4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C32CF"/>
    <w:multiLevelType w:val="hybridMultilevel"/>
    <w:tmpl w:val="682CE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002111"/>
    <w:multiLevelType w:val="multilevel"/>
    <w:tmpl w:val="8656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256FBD"/>
    <w:multiLevelType w:val="hybridMultilevel"/>
    <w:tmpl w:val="F14EC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7255F1"/>
    <w:multiLevelType w:val="multilevel"/>
    <w:tmpl w:val="9572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6F175A"/>
    <w:multiLevelType w:val="multilevel"/>
    <w:tmpl w:val="02108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7"/>
  </w:num>
  <w:num w:numId="4">
    <w:abstractNumId w:val="2"/>
  </w:num>
  <w:num w:numId="5">
    <w:abstractNumId w:val="9"/>
  </w:num>
  <w:num w:numId="6">
    <w:abstractNumId w:val="4"/>
  </w:num>
  <w:num w:numId="7">
    <w:abstractNumId w:val="10"/>
  </w:num>
  <w:num w:numId="8">
    <w:abstractNumId w:val="5"/>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9DE"/>
    <w:rsid w:val="00026B6B"/>
    <w:rsid w:val="0009348C"/>
    <w:rsid w:val="000B24BA"/>
    <w:rsid w:val="000F51AB"/>
    <w:rsid w:val="00113D89"/>
    <w:rsid w:val="00120AE5"/>
    <w:rsid w:val="00194809"/>
    <w:rsid w:val="001A5D02"/>
    <w:rsid w:val="001C08A5"/>
    <w:rsid w:val="002130F4"/>
    <w:rsid w:val="00217968"/>
    <w:rsid w:val="00250BCF"/>
    <w:rsid w:val="002A1846"/>
    <w:rsid w:val="002A6437"/>
    <w:rsid w:val="002B79D0"/>
    <w:rsid w:val="002C2729"/>
    <w:rsid w:val="002C78D4"/>
    <w:rsid w:val="002E41D5"/>
    <w:rsid w:val="00300B80"/>
    <w:rsid w:val="003549D5"/>
    <w:rsid w:val="003E2520"/>
    <w:rsid w:val="003F2639"/>
    <w:rsid w:val="00406686"/>
    <w:rsid w:val="00410BE0"/>
    <w:rsid w:val="004566F1"/>
    <w:rsid w:val="00473943"/>
    <w:rsid w:val="004C0283"/>
    <w:rsid w:val="004F789B"/>
    <w:rsid w:val="005139D8"/>
    <w:rsid w:val="005304FB"/>
    <w:rsid w:val="00533F23"/>
    <w:rsid w:val="005C2517"/>
    <w:rsid w:val="006152A8"/>
    <w:rsid w:val="006156E6"/>
    <w:rsid w:val="00620422"/>
    <w:rsid w:val="006219DE"/>
    <w:rsid w:val="00664BB7"/>
    <w:rsid w:val="006A21A1"/>
    <w:rsid w:val="006D4532"/>
    <w:rsid w:val="00747086"/>
    <w:rsid w:val="00770C63"/>
    <w:rsid w:val="007A1940"/>
    <w:rsid w:val="007C605F"/>
    <w:rsid w:val="007D1A3A"/>
    <w:rsid w:val="007D21E7"/>
    <w:rsid w:val="00806D7E"/>
    <w:rsid w:val="00807517"/>
    <w:rsid w:val="00820273"/>
    <w:rsid w:val="00831685"/>
    <w:rsid w:val="0085450D"/>
    <w:rsid w:val="0085556A"/>
    <w:rsid w:val="00862051"/>
    <w:rsid w:val="0087781F"/>
    <w:rsid w:val="008C4EF4"/>
    <w:rsid w:val="008C50F8"/>
    <w:rsid w:val="00940ADA"/>
    <w:rsid w:val="00977910"/>
    <w:rsid w:val="00977C29"/>
    <w:rsid w:val="009A6B11"/>
    <w:rsid w:val="009E65D0"/>
    <w:rsid w:val="00A60270"/>
    <w:rsid w:val="00A77B27"/>
    <w:rsid w:val="00AC6202"/>
    <w:rsid w:val="00AF156F"/>
    <w:rsid w:val="00B11A3F"/>
    <w:rsid w:val="00B76218"/>
    <w:rsid w:val="00BC2A92"/>
    <w:rsid w:val="00BD61E9"/>
    <w:rsid w:val="00BE0B22"/>
    <w:rsid w:val="00C268F7"/>
    <w:rsid w:val="00C33221"/>
    <w:rsid w:val="00C70F04"/>
    <w:rsid w:val="00C716AD"/>
    <w:rsid w:val="00C82768"/>
    <w:rsid w:val="00CA554E"/>
    <w:rsid w:val="00D058B1"/>
    <w:rsid w:val="00D158E4"/>
    <w:rsid w:val="00D75056"/>
    <w:rsid w:val="00D86DF3"/>
    <w:rsid w:val="00DC73ED"/>
    <w:rsid w:val="00DD1737"/>
    <w:rsid w:val="00DE5323"/>
    <w:rsid w:val="00E4624D"/>
    <w:rsid w:val="00E61E6C"/>
    <w:rsid w:val="00E73DA5"/>
    <w:rsid w:val="00EA6BE1"/>
    <w:rsid w:val="00F1718D"/>
    <w:rsid w:val="00F273AD"/>
    <w:rsid w:val="00F3041A"/>
    <w:rsid w:val="00F4534F"/>
    <w:rsid w:val="00F87294"/>
    <w:rsid w:val="00FB3AE1"/>
    <w:rsid w:val="00FD556A"/>
    <w:rsid w:val="00FF2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F1DD"/>
  <w15:chartTrackingRefBased/>
  <w15:docId w15:val="{4057252E-74C3-4725-9092-D6B6388F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06D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6D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19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19DE"/>
    <w:rPr>
      <w:color w:val="0000FF"/>
      <w:u w:val="single"/>
    </w:rPr>
  </w:style>
  <w:style w:type="character" w:styleId="Strong">
    <w:name w:val="Strong"/>
    <w:basedOn w:val="DefaultParagraphFont"/>
    <w:uiPriority w:val="22"/>
    <w:qFormat/>
    <w:rsid w:val="006219DE"/>
    <w:rPr>
      <w:b/>
      <w:bCs/>
    </w:rPr>
  </w:style>
  <w:style w:type="character" w:styleId="Emphasis">
    <w:name w:val="Emphasis"/>
    <w:basedOn w:val="DefaultParagraphFont"/>
    <w:uiPriority w:val="20"/>
    <w:qFormat/>
    <w:rsid w:val="006219DE"/>
    <w:rPr>
      <w:i/>
      <w:iCs/>
    </w:rPr>
  </w:style>
  <w:style w:type="character" w:customStyle="1" w:styleId="Heading2Char">
    <w:name w:val="Heading 2 Char"/>
    <w:basedOn w:val="DefaultParagraphFont"/>
    <w:link w:val="Heading2"/>
    <w:uiPriority w:val="9"/>
    <w:rsid w:val="00806D7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6D7E"/>
    <w:rPr>
      <w:rFonts w:ascii="Times New Roman" w:eastAsia="Times New Roman" w:hAnsi="Times New Roman" w:cs="Times New Roman"/>
      <w:b/>
      <w:bCs/>
      <w:sz w:val="27"/>
      <w:szCs w:val="27"/>
    </w:rPr>
  </w:style>
  <w:style w:type="paragraph" w:styleId="ListParagraph">
    <w:name w:val="List Paragraph"/>
    <w:basedOn w:val="Normal"/>
    <w:uiPriority w:val="34"/>
    <w:qFormat/>
    <w:rsid w:val="00C716AD"/>
    <w:pPr>
      <w:ind w:left="720"/>
      <w:contextualSpacing/>
    </w:pPr>
  </w:style>
  <w:style w:type="paragraph" w:styleId="EndnoteText">
    <w:name w:val="endnote text"/>
    <w:basedOn w:val="Normal"/>
    <w:link w:val="EndnoteTextChar"/>
    <w:uiPriority w:val="99"/>
    <w:semiHidden/>
    <w:unhideWhenUsed/>
    <w:rsid w:val="005304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04FB"/>
    <w:rPr>
      <w:sz w:val="20"/>
      <w:szCs w:val="20"/>
    </w:rPr>
  </w:style>
  <w:style w:type="character" w:styleId="EndnoteReference">
    <w:name w:val="endnote reference"/>
    <w:basedOn w:val="DefaultParagraphFont"/>
    <w:uiPriority w:val="99"/>
    <w:semiHidden/>
    <w:unhideWhenUsed/>
    <w:rsid w:val="005304FB"/>
    <w:rPr>
      <w:vertAlign w:val="superscript"/>
    </w:rPr>
  </w:style>
  <w:style w:type="character" w:styleId="UnresolvedMention">
    <w:name w:val="Unresolved Mention"/>
    <w:basedOn w:val="DefaultParagraphFont"/>
    <w:uiPriority w:val="99"/>
    <w:semiHidden/>
    <w:unhideWhenUsed/>
    <w:rsid w:val="002A6437"/>
    <w:rPr>
      <w:color w:val="605E5C"/>
      <w:shd w:val="clear" w:color="auto" w:fill="E1DFDD"/>
    </w:rPr>
  </w:style>
  <w:style w:type="character" w:styleId="FollowedHyperlink">
    <w:name w:val="FollowedHyperlink"/>
    <w:basedOn w:val="DefaultParagraphFont"/>
    <w:uiPriority w:val="99"/>
    <w:semiHidden/>
    <w:unhideWhenUsed/>
    <w:rsid w:val="00620422"/>
    <w:rPr>
      <w:color w:val="954F72" w:themeColor="followedHyperlink"/>
      <w:u w:val="single"/>
    </w:rPr>
  </w:style>
  <w:style w:type="character" w:styleId="CommentReference">
    <w:name w:val="annotation reference"/>
    <w:basedOn w:val="DefaultParagraphFont"/>
    <w:uiPriority w:val="99"/>
    <w:semiHidden/>
    <w:unhideWhenUsed/>
    <w:rsid w:val="00AF156F"/>
    <w:rPr>
      <w:sz w:val="16"/>
      <w:szCs w:val="16"/>
    </w:rPr>
  </w:style>
  <w:style w:type="paragraph" w:styleId="CommentText">
    <w:name w:val="annotation text"/>
    <w:basedOn w:val="Normal"/>
    <w:link w:val="CommentTextChar"/>
    <w:uiPriority w:val="99"/>
    <w:unhideWhenUsed/>
    <w:rsid w:val="00AF156F"/>
    <w:pPr>
      <w:spacing w:line="240" w:lineRule="auto"/>
    </w:pPr>
    <w:rPr>
      <w:sz w:val="20"/>
      <w:szCs w:val="20"/>
    </w:rPr>
  </w:style>
  <w:style w:type="character" w:customStyle="1" w:styleId="CommentTextChar">
    <w:name w:val="Comment Text Char"/>
    <w:basedOn w:val="DefaultParagraphFont"/>
    <w:link w:val="CommentText"/>
    <w:uiPriority w:val="99"/>
    <w:rsid w:val="00AF156F"/>
    <w:rPr>
      <w:sz w:val="20"/>
      <w:szCs w:val="20"/>
    </w:rPr>
  </w:style>
  <w:style w:type="paragraph" w:styleId="CommentSubject">
    <w:name w:val="annotation subject"/>
    <w:basedOn w:val="CommentText"/>
    <w:next w:val="CommentText"/>
    <w:link w:val="CommentSubjectChar"/>
    <w:uiPriority w:val="99"/>
    <w:semiHidden/>
    <w:unhideWhenUsed/>
    <w:rsid w:val="00AF156F"/>
    <w:rPr>
      <w:b/>
      <w:bCs/>
    </w:rPr>
  </w:style>
  <w:style w:type="character" w:customStyle="1" w:styleId="CommentSubjectChar">
    <w:name w:val="Comment Subject Char"/>
    <w:basedOn w:val="CommentTextChar"/>
    <w:link w:val="CommentSubject"/>
    <w:uiPriority w:val="99"/>
    <w:semiHidden/>
    <w:rsid w:val="00AF156F"/>
    <w:rPr>
      <w:b/>
      <w:bCs/>
      <w:sz w:val="20"/>
      <w:szCs w:val="20"/>
    </w:rPr>
  </w:style>
  <w:style w:type="paragraph" w:styleId="Header">
    <w:name w:val="header"/>
    <w:basedOn w:val="Normal"/>
    <w:link w:val="HeaderChar"/>
    <w:uiPriority w:val="99"/>
    <w:unhideWhenUsed/>
    <w:rsid w:val="00615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6E6"/>
  </w:style>
  <w:style w:type="paragraph" w:styleId="Footer">
    <w:name w:val="footer"/>
    <w:basedOn w:val="Normal"/>
    <w:link w:val="FooterChar"/>
    <w:uiPriority w:val="99"/>
    <w:unhideWhenUsed/>
    <w:rsid w:val="00615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6E6"/>
  </w:style>
  <w:style w:type="paragraph" w:customStyle="1" w:styleId="Default">
    <w:name w:val="Default"/>
    <w:rsid w:val="00120AE5"/>
    <w:pPr>
      <w:autoSpaceDE w:val="0"/>
      <w:autoSpaceDN w:val="0"/>
      <w:adjustRightInd w:val="0"/>
      <w:spacing w:after="0" w:line="240" w:lineRule="auto"/>
    </w:pPr>
    <w:rPr>
      <w:rFonts w:ascii="Helvetica World" w:hAnsi="Helvetica World" w:cs="Helvetica Wor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978901">
      <w:bodyDiv w:val="1"/>
      <w:marLeft w:val="0"/>
      <w:marRight w:val="0"/>
      <w:marTop w:val="0"/>
      <w:marBottom w:val="0"/>
      <w:divBdr>
        <w:top w:val="none" w:sz="0" w:space="0" w:color="auto"/>
        <w:left w:val="none" w:sz="0" w:space="0" w:color="auto"/>
        <w:bottom w:val="none" w:sz="0" w:space="0" w:color="auto"/>
        <w:right w:val="none" w:sz="0" w:space="0" w:color="auto"/>
      </w:divBdr>
    </w:div>
    <w:div w:id="580913276">
      <w:bodyDiv w:val="1"/>
      <w:marLeft w:val="0"/>
      <w:marRight w:val="0"/>
      <w:marTop w:val="0"/>
      <w:marBottom w:val="0"/>
      <w:divBdr>
        <w:top w:val="none" w:sz="0" w:space="0" w:color="auto"/>
        <w:left w:val="none" w:sz="0" w:space="0" w:color="auto"/>
        <w:bottom w:val="none" w:sz="0" w:space="0" w:color="auto"/>
        <w:right w:val="none" w:sz="0" w:space="0" w:color="auto"/>
      </w:divBdr>
    </w:div>
    <w:div w:id="1203903235">
      <w:bodyDiv w:val="1"/>
      <w:marLeft w:val="0"/>
      <w:marRight w:val="0"/>
      <w:marTop w:val="0"/>
      <w:marBottom w:val="0"/>
      <w:divBdr>
        <w:top w:val="none" w:sz="0" w:space="0" w:color="auto"/>
        <w:left w:val="none" w:sz="0" w:space="0" w:color="auto"/>
        <w:bottom w:val="none" w:sz="0" w:space="0" w:color="auto"/>
        <w:right w:val="none" w:sz="0" w:space="0" w:color="auto"/>
      </w:divBdr>
    </w:div>
    <w:div w:id="1491865323">
      <w:bodyDiv w:val="1"/>
      <w:marLeft w:val="0"/>
      <w:marRight w:val="0"/>
      <w:marTop w:val="0"/>
      <w:marBottom w:val="0"/>
      <w:divBdr>
        <w:top w:val="none" w:sz="0" w:space="0" w:color="auto"/>
        <w:left w:val="none" w:sz="0" w:space="0" w:color="auto"/>
        <w:bottom w:val="none" w:sz="0" w:space="0" w:color="auto"/>
        <w:right w:val="none" w:sz="0" w:space="0" w:color="auto"/>
      </w:divBdr>
    </w:div>
    <w:div w:id="209250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rs.gov/pub/irs-pdf/f7200.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s.gov/pub/irs-pdf/i94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pub/irs-pdf/i941.pdf"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irs.gov/pub/irs-pdf/i941.pdf" TargetMode="External"/><Relationship Id="rId4" Type="http://schemas.openxmlformats.org/officeDocument/2006/relationships/settings" Target="settings.xml"/><Relationship Id="rId9" Type="http://schemas.openxmlformats.org/officeDocument/2006/relationships/hyperlink" Target="https://www.irs.gov/pub/irs-pdf/f941.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001B7-22B3-4394-AFE9-7C4EAA0B5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1850</Words>
  <Characters>10546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Kennedy</dc:creator>
  <cp:keywords/>
  <dc:description/>
  <cp:lastModifiedBy>Susan Strange</cp:lastModifiedBy>
  <cp:revision>2</cp:revision>
  <cp:lastPrinted>2021-08-10T19:28:00Z</cp:lastPrinted>
  <dcterms:created xsi:type="dcterms:W3CDTF">2021-12-13T18:16:00Z</dcterms:created>
  <dcterms:modified xsi:type="dcterms:W3CDTF">2021-12-13T18:16:00Z</dcterms:modified>
</cp:coreProperties>
</file>